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eaf1c6e1a4aa2" w:history="1">
              <w:r>
                <w:rPr>
                  <w:rStyle w:val="Hyperlink"/>
                </w:rPr>
                <w:t>2008年中国物流市场深度研究报告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eaf1c6e1a4aa2" w:history="1">
              <w:r>
                <w:rPr>
                  <w:rStyle w:val="Hyperlink"/>
                </w:rPr>
                <w:t>2008年中国物流市场深度研究报告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deaf1c6e1a4aa2" w:history="1">
                <w:r>
                  <w:rPr>
                    <w:rStyle w:val="Hyperlink"/>
                  </w:rPr>
                  <w:t>https://www.20087.com/2008-10/R_2008wuliushichangshenduyanjiuBaoGao.html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作为现代经济体系的重要组成部分，随着全球化和电子商务的快速发展而不断壮大。物流行业正经历着从传统模式向智能化、网络化、绿色化转型的过程。物联网、大数据、人工智能等技术的应用正在提升物流效率和服务质量，同时降低运营成本和环境影响。未来，物流行业的创新和发展将更加关注可持续性和客户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中国物流市场环境分析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中国物流细分市场分析</w:t>
      </w:r>
      <w:r>
        <w:rPr>
          <w:rFonts w:hint="eastAsia"/>
        </w:rPr>
        <w:br/>
      </w:r>
      <w:r>
        <w:rPr>
          <w:rFonts w:hint="eastAsia"/>
        </w:rPr>
        <w:t>　　3.1 航空物流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供需平衡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市场特征</w:t>
      </w:r>
      <w:r>
        <w:rPr>
          <w:rFonts w:hint="eastAsia"/>
        </w:rPr>
        <w:br/>
      </w:r>
      <w:r>
        <w:rPr>
          <w:rFonts w:hint="eastAsia"/>
        </w:rPr>
        <w:t>　　3.2 港口物流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供需平衡</w:t>
      </w:r>
      <w:r>
        <w:rPr>
          <w:rFonts w:hint="eastAsia"/>
        </w:rPr>
        <w:br/>
      </w:r>
      <w:r>
        <w:rPr>
          <w:rFonts w:hint="eastAsia"/>
        </w:rPr>
        <w:t>　　　　3.2.4 价格分析</w:t>
      </w:r>
      <w:r>
        <w:rPr>
          <w:rFonts w:hint="eastAsia"/>
        </w:rPr>
        <w:br/>
      </w:r>
      <w:r>
        <w:rPr>
          <w:rFonts w:hint="eastAsia"/>
        </w:rPr>
        <w:t>　　　　3.2.5 市场特征</w:t>
      </w:r>
      <w:r>
        <w:rPr>
          <w:rFonts w:hint="eastAsia"/>
        </w:rPr>
        <w:br/>
      </w:r>
      <w:r>
        <w:rPr>
          <w:rFonts w:hint="eastAsia"/>
        </w:rPr>
        <w:t>　　3.3 铁路物流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供需平衡</w:t>
      </w:r>
      <w:r>
        <w:rPr>
          <w:rFonts w:hint="eastAsia"/>
        </w:rPr>
        <w:br/>
      </w:r>
      <w:r>
        <w:rPr>
          <w:rFonts w:hint="eastAsia"/>
        </w:rPr>
        <w:t>　　　　3.3.4 价格分析</w:t>
      </w:r>
      <w:r>
        <w:rPr>
          <w:rFonts w:hint="eastAsia"/>
        </w:rPr>
        <w:br/>
      </w:r>
      <w:r>
        <w:rPr>
          <w:rFonts w:hint="eastAsia"/>
        </w:rPr>
        <w:t>　　　　3.3.5 市场特征</w:t>
      </w:r>
      <w:r>
        <w:rPr>
          <w:rFonts w:hint="eastAsia"/>
        </w:rPr>
        <w:br/>
      </w:r>
      <w:r>
        <w:rPr>
          <w:rFonts w:hint="eastAsia"/>
        </w:rPr>
        <w:t>　　3.4 公路物流</w:t>
      </w:r>
      <w:r>
        <w:rPr>
          <w:rFonts w:hint="eastAsia"/>
        </w:rPr>
        <w:br/>
      </w:r>
      <w:r>
        <w:rPr>
          <w:rFonts w:hint="eastAsia"/>
        </w:rPr>
        <w:t>　　　　3.4.1 市场供给</w:t>
      </w:r>
      <w:r>
        <w:rPr>
          <w:rFonts w:hint="eastAsia"/>
        </w:rPr>
        <w:br/>
      </w:r>
      <w:r>
        <w:rPr>
          <w:rFonts w:hint="eastAsia"/>
        </w:rPr>
        <w:t>　　　　3.4.2 市场需求</w:t>
      </w:r>
      <w:r>
        <w:rPr>
          <w:rFonts w:hint="eastAsia"/>
        </w:rPr>
        <w:br/>
      </w:r>
      <w:r>
        <w:rPr>
          <w:rFonts w:hint="eastAsia"/>
        </w:rPr>
        <w:t>　　　　3.4.3 供需平衡</w:t>
      </w:r>
      <w:r>
        <w:rPr>
          <w:rFonts w:hint="eastAsia"/>
        </w:rPr>
        <w:br/>
      </w:r>
      <w:r>
        <w:rPr>
          <w:rFonts w:hint="eastAsia"/>
        </w:rPr>
        <w:t>　　　　3.4.4 价格分析</w:t>
      </w:r>
      <w:r>
        <w:rPr>
          <w:rFonts w:hint="eastAsia"/>
        </w:rPr>
        <w:br/>
      </w:r>
      <w:r>
        <w:rPr>
          <w:rFonts w:hint="eastAsia"/>
        </w:rPr>
        <w:t>　　　　3.4.5 市场特征</w:t>
      </w:r>
      <w:r>
        <w:rPr>
          <w:rFonts w:hint="eastAsia"/>
        </w:rPr>
        <w:br/>
      </w:r>
      <w:r>
        <w:rPr>
          <w:rFonts w:hint="eastAsia"/>
        </w:rPr>
        <w:t>　　3.5 邮政物流</w:t>
      </w:r>
      <w:r>
        <w:rPr>
          <w:rFonts w:hint="eastAsia"/>
        </w:rPr>
        <w:br/>
      </w:r>
      <w:r>
        <w:rPr>
          <w:rFonts w:hint="eastAsia"/>
        </w:rPr>
        <w:t>　　　　3.5.1 市场供给</w:t>
      </w:r>
      <w:r>
        <w:rPr>
          <w:rFonts w:hint="eastAsia"/>
        </w:rPr>
        <w:br/>
      </w:r>
      <w:r>
        <w:rPr>
          <w:rFonts w:hint="eastAsia"/>
        </w:rPr>
        <w:t>　　　　3.5.2 市场需求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t>　　　　3.5.4 价格分析</w:t>
      </w:r>
      <w:r>
        <w:rPr>
          <w:rFonts w:hint="eastAsia"/>
        </w:rPr>
        <w:br/>
      </w:r>
      <w:r>
        <w:rPr>
          <w:rFonts w:hint="eastAsia"/>
        </w:rPr>
        <w:t>　　　　3.5.5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中储股份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外运发展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中海发展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铁龙物流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中^智林^－中国物流市场策略与建议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eaf1c6e1a4aa2" w:history="1">
        <w:r>
          <w:rPr>
            <w:rStyle w:val="Hyperlink"/>
          </w:rPr>
          <w:t>2008年中国物流市场深度研究报告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deaf1c6e1a4aa2" w:history="1">
        <w:r>
          <w:rPr>
            <w:rStyle w:val="Hyperlink"/>
          </w:rPr>
          <w:t>https://www.20087.com/2008-10/R_2008wuliushichangshenduyanjiuBaoGao.html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05c3371634e10" w:history="1">
      <w:r>
        <w:rPr>
          <w:rStyle w:val="Hyperlink"/>
        </w:rPr>
        <w:t>2008年中国物流市场深度研究报告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wuliushichangshenduyanjiuBaoGao.html" TargetMode="External" Id="Ra0deaf1c6e1a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wuliushichangshenduyanjiuBaoGao.html" TargetMode="External" Id="Rdd905c337163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2008-10-27T07:43:00Z</dcterms:created>
  <dcterms:modified xsi:type="dcterms:W3CDTF">2008-10-27T08:43:00Z</dcterms:modified>
  <dc:subject>2008年中国物流市场深度研究报告</dc:subject>
  <dc:title>2008年中国物流市场深度研究报告</dc:title>
  <cp:keywords>2008年中国物流市场深度研究报告</cp:keywords>
  <dc:description>2008年中国物流市场深度研究报告</dc:description>
</cp:coreProperties>
</file>