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aac7f7d764e0a" w:history="1">
              <w:r>
                <w:rPr>
                  <w:rStyle w:val="Hyperlink"/>
                </w:rPr>
                <w:t>2008年中国电视购物行业研究年度报告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aac7f7d764e0a" w:history="1">
              <w:r>
                <w:rPr>
                  <w:rStyle w:val="Hyperlink"/>
                </w:rPr>
                <w:t>2008年中国电视购物行业研究年度报告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aac7f7d764e0a" w:history="1">
                <w:r>
                  <w:rPr>
                    <w:rStyle w:val="Hyperlink"/>
                  </w:rPr>
                  <w:t>https://www.20087.com/2008-10/R_2008dianshigouwuyanjiunianduBaoGao.html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中国电视购物行业发展概况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中国电视购物行业发展环境分析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中国电视购物行业供需分析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中国电视购物子行业市场分析</w:t>
      </w:r>
      <w:r>
        <w:rPr>
          <w:rFonts w:hint="eastAsia"/>
        </w:rPr>
        <w:br/>
      </w:r>
      <w:r>
        <w:rPr>
          <w:rFonts w:hint="eastAsia"/>
        </w:rPr>
        <w:t>　　4.1 手机电视购物市场分析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保险电视直销市场分析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化妆品电视直销市场分析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中国电视购物行业竞争状况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中国电视购物重点企业分析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橡果国际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七星购物公司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哈慈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安必信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中国电视购物行业发展预测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中国电视购物行业风险分析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　中国电视购物行业发展建议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aac7f7d764e0a" w:history="1">
        <w:r>
          <w:rPr>
            <w:rStyle w:val="Hyperlink"/>
          </w:rPr>
          <w:t>2008年中国电视购物行业研究年度报告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aac7f7d764e0a" w:history="1">
        <w:r>
          <w:rPr>
            <w:rStyle w:val="Hyperlink"/>
          </w:rPr>
          <w:t>https://www.20087.com/2008-10/R_2008dianshigouwuyanjiunianduBaoGao.html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29803f8404555" w:history="1">
      <w:r>
        <w:rPr>
          <w:rStyle w:val="Hyperlink"/>
        </w:rPr>
        <w:t>2008年中国电视购物行业研究年度报告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shigouwuyanjiunianduBaoGao.html" TargetMode="External" Id="Rfe3aac7f7d76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shigouwuyanjiunianduBaoGao.html" TargetMode="External" Id="Rcd229803f840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2008-10-26T04:11:00Z</dcterms:created>
  <dcterms:modified xsi:type="dcterms:W3CDTF">2008-10-26T05:11:00Z</dcterms:modified>
  <dc:subject>2008年中国电视购物行业研究年度报告</dc:subject>
  <dc:title>2008年中国电视购物行业研究年度报告</dc:title>
  <cp:keywords>2008年中国电视购物行业研究年度报告</cp:keywords>
  <dc:description>2008年中国电视购物行业研究年度报告</dc:description>
</cp:coreProperties>
</file>