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aa4c584bd4037" w:history="1">
              <w:r>
                <w:rPr>
                  <w:rStyle w:val="Hyperlink"/>
                </w:rPr>
                <w:t>2008年中国食用植物油加工行业研究年度报告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aa4c584bd4037" w:history="1">
              <w:r>
                <w:rPr>
                  <w:rStyle w:val="Hyperlink"/>
                </w:rPr>
                <w:t>2008年中国食用植物油加工行业研究年度报告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aa4c584bd4037" w:history="1">
                <w:r>
                  <w:rPr>
                    <w:rStyle w:val="Hyperlink"/>
                  </w:rPr>
                  <w:t>https://www.20087.com/2008-10/R_2008shiyongzhiwuyoujiagongyanjiunianBaoGao.html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中国食用植物油加工行业发展概况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中国食用植物油加工行业发展环境分析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中国食用植物油加工行业供需分析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中国食用植物油加工行业区域分析</w:t>
      </w:r>
      <w:r>
        <w:rPr>
          <w:rFonts w:hint="eastAsia"/>
        </w:rPr>
        <w:br/>
      </w:r>
      <w:r>
        <w:rPr>
          <w:rFonts w:hint="eastAsia"/>
        </w:rPr>
        <w:t>　　4.1 区域比较分析</w:t>
      </w:r>
      <w:r>
        <w:rPr>
          <w:rFonts w:hint="eastAsia"/>
        </w:rPr>
        <w:br/>
      </w:r>
      <w:r>
        <w:rPr>
          <w:rFonts w:hint="eastAsia"/>
        </w:rPr>
        <w:t>　　5.2 山东</w:t>
      </w:r>
      <w:r>
        <w:rPr>
          <w:rFonts w:hint="eastAsia"/>
        </w:rPr>
        <w:br/>
      </w:r>
      <w:r>
        <w:rPr>
          <w:rFonts w:hint="eastAsia"/>
        </w:rPr>
        <w:t>　　5.3 江苏</w:t>
      </w:r>
      <w:r>
        <w:rPr>
          <w:rFonts w:hint="eastAsia"/>
        </w:rPr>
        <w:br/>
      </w:r>
      <w:r>
        <w:rPr>
          <w:rFonts w:hint="eastAsia"/>
        </w:rPr>
        <w:t>　　5.4 河北</w:t>
      </w:r>
      <w:r>
        <w:rPr>
          <w:rFonts w:hint="eastAsia"/>
        </w:rPr>
        <w:br/>
      </w:r>
      <w:r>
        <w:rPr>
          <w:rFonts w:hint="eastAsia"/>
        </w:rPr>
        <w:t>　　5.5 河南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中国食用植物油加工行业竞争状况</w:t>
      </w:r>
      <w:r>
        <w:rPr>
          <w:rFonts w:hint="eastAsia"/>
        </w:rPr>
        <w:br/>
      </w:r>
      <w:r>
        <w:rPr>
          <w:rFonts w:hint="eastAsia"/>
        </w:rPr>
        <w:t>　　5.1 集中度分析</w:t>
      </w:r>
      <w:r>
        <w:rPr>
          <w:rFonts w:hint="eastAsia"/>
        </w:rPr>
        <w:br/>
      </w:r>
      <w:r>
        <w:rPr>
          <w:rFonts w:hint="eastAsia"/>
        </w:rPr>
        <w:t>　　5.2 SWOT分析</w:t>
      </w:r>
      <w:r>
        <w:rPr>
          <w:rFonts w:hint="eastAsia"/>
        </w:rPr>
        <w:br/>
      </w:r>
      <w:r>
        <w:rPr>
          <w:rFonts w:hint="eastAsia"/>
        </w:rPr>
        <w:t>　　5.3 进入退出壁垒分析</w:t>
      </w:r>
      <w:r>
        <w:rPr>
          <w:rFonts w:hint="eastAsia"/>
        </w:rPr>
        <w:br/>
      </w:r>
      <w:r>
        <w:rPr>
          <w:rFonts w:hint="eastAsia"/>
        </w:rPr>
        <w:t>　　5.4 替代品分析</w:t>
      </w:r>
      <w:r>
        <w:rPr>
          <w:rFonts w:hint="eastAsia"/>
        </w:rPr>
        <w:br/>
      </w:r>
      <w:r>
        <w:rPr>
          <w:rFonts w:hint="eastAsia"/>
        </w:rPr>
        <w:t>　　5.5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中国食用植物油加工重点企业分析</w:t>
      </w:r>
      <w:r>
        <w:rPr>
          <w:rFonts w:hint="eastAsia"/>
        </w:rPr>
        <w:br/>
      </w:r>
      <w:r>
        <w:rPr>
          <w:rFonts w:hint="eastAsia"/>
        </w:rPr>
        <w:t>　　6.1 重点企业指标比较</w:t>
      </w:r>
      <w:r>
        <w:rPr>
          <w:rFonts w:hint="eastAsia"/>
        </w:rPr>
        <w:br/>
      </w:r>
      <w:r>
        <w:rPr>
          <w:rFonts w:hint="eastAsia"/>
        </w:rPr>
        <w:t>　　6.2 嘉里粮油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SWOT分析</w:t>
      </w:r>
      <w:r>
        <w:rPr>
          <w:rFonts w:hint="eastAsia"/>
        </w:rPr>
        <w:br/>
      </w:r>
      <w:r>
        <w:rPr>
          <w:rFonts w:hint="eastAsia"/>
        </w:rPr>
        <w:t>　　　　6.2.4 发展规划</w:t>
      </w:r>
      <w:r>
        <w:rPr>
          <w:rFonts w:hint="eastAsia"/>
        </w:rPr>
        <w:br/>
      </w:r>
      <w:r>
        <w:rPr>
          <w:rFonts w:hint="eastAsia"/>
        </w:rPr>
        <w:t>　　　　6.2.5 公司动态</w:t>
      </w:r>
      <w:r>
        <w:rPr>
          <w:rFonts w:hint="eastAsia"/>
        </w:rPr>
        <w:br/>
      </w:r>
      <w:r>
        <w:rPr>
          <w:rFonts w:hint="eastAsia"/>
        </w:rPr>
        <w:t>　　6.3 中粮集团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SWOT分析</w:t>
      </w:r>
      <w:r>
        <w:rPr>
          <w:rFonts w:hint="eastAsia"/>
        </w:rPr>
        <w:br/>
      </w:r>
      <w:r>
        <w:rPr>
          <w:rFonts w:hint="eastAsia"/>
        </w:rPr>
        <w:t>　　　　6.3.4 发展规划</w:t>
      </w:r>
      <w:r>
        <w:rPr>
          <w:rFonts w:hint="eastAsia"/>
        </w:rPr>
        <w:br/>
      </w:r>
      <w:r>
        <w:rPr>
          <w:rFonts w:hint="eastAsia"/>
        </w:rPr>
        <w:t>　　　　6.3.5 公司动态</w:t>
      </w:r>
      <w:r>
        <w:rPr>
          <w:rFonts w:hint="eastAsia"/>
        </w:rPr>
        <w:br/>
      </w:r>
      <w:r>
        <w:rPr>
          <w:rFonts w:hint="eastAsia"/>
        </w:rPr>
        <w:t>　　6.4 山东鲁花集团有限公司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SWOT分析</w:t>
      </w:r>
      <w:r>
        <w:rPr>
          <w:rFonts w:hint="eastAsia"/>
        </w:rPr>
        <w:br/>
      </w:r>
      <w:r>
        <w:rPr>
          <w:rFonts w:hint="eastAsia"/>
        </w:rPr>
        <w:t>　　　　6.4.4 发展规划</w:t>
      </w:r>
      <w:r>
        <w:rPr>
          <w:rFonts w:hint="eastAsia"/>
        </w:rPr>
        <w:br/>
      </w:r>
      <w:r>
        <w:rPr>
          <w:rFonts w:hint="eastAsia"/>
        </w:rPr>
        <w:t>　　　　6.4.5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中国食用植物油加工行业发展预测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需求预测</w:t>
      </w:r>
      <w:r>
        <w:rPr>
          <w:rFonts w:hint="eastAsia"/>
        </w:rPr>
        <w:br/>
      </w:r>
      <w:r>
        <w:rPr>
          <w:rFonts w:hint="eastAsia"/>
        </w:rPr>
        <w:t>　　7.3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中国食用植物油加工行业风险分析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行业政策风险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中:智:林:：中国食用植物油加工行业发展建议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aa4c584bd4037" w:history="1">
        <w:r>
          <w:rPr>
            <w:rStyle w:val="Hyperlink"/>
          </w:rPr>
          <w:t>2008年中国食用植物油加工行业研究年度报告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aa4c584bd4037" w:history="1">
        <w:r>
          <w:rPr>
            <w:rStyle w:val="Hyperlink"/>
          </w:rPr>
          <w:t>https://www.20087.com/2008-10/R_2008shiyongzhiwuyoujiagongyanjiunianBaoGao.html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热点：食用植物油加工行业代码、食用植物油加工NMHC排放特征研究、食用植物油加工行业属于职业病一般还是严重、食用植物油加工行业的下游客户属于什么集群、食用植物油加工小作功能间布局图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7dc35d7a4414d" w:history="1">
      <w:r>
        <w:rPr>
          <w:rStyle w:val="Hyperlink"/>
        </w:rPr>
        <w:t>2008年中国食用植物油加工行业研究年度报告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iyongzhiwuyoujiagongyanjiunianBaoGao.html" TargetMode="External" Id="R188aa4c584bd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iyongzhiwuyoujiagongyanjiunianBaoGao.html" TargetMode="External" Id="R63c7dc35d7a4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2008-10-26T00:26:00Z</dcterms:created>
  <dcterms:modified xsi:type="dcterms:W3CDTF">2008-10-26T01:26:00Z</dcterms:modified>
  <dc:subject>2008年中国食用植物油加工行业研究年度报告</dc:subject>
  <dc:title>2008年中国食用植物油加工行业研究年度报告</dc:title>
  <cp:keywords>2008年中国食用植物油加工行业研究年度报告</cp:keywords>
  <dc:description>2008年中国食用植物油加工行业研究年度报告</dc:description>
</cp:coreProperties>
</file>