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5e7f5eb1942d2" w:history="1">
              <w:r>
                <w:rPr>
                  <w:rStyle w:val="Hyperlink"/>
                </w:rPr>
                <w:t>2008年中国饮料行业竞争力评价报告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5e7f5eb1942d2" w:history="1">
              <w:r>
                <w:rPr>
                  <w:rStyle w:val="Hyperlink"/>
                </w:rPr>
                <w:t>2008年中国饮料行业竞争力评价报告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5e7f5eb1942d2" w:history="1">
                <w:r>
                  <w:rPr>
                    <w:rStyle w:val="Hyperlink"/>
                  </w:rPr>
                  <w:t>https://www.20087.com/2008-10/R_2008yinliaojingzhenglipingjiaBaoGao.html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中国饮料行业竞争力模型构建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中国饮料行业市场竞争力评价</w:t>
      </w:r>
      <w:r>
        <w:rPr>
          <w:rFonts w:hint="eastAsia"/>
        </w:rPr>
        <w:br/>
      </w:r>
      <w:r>
        <w:rPr>
          <w:rFonts w:hint="eastAsia"/>
        </w:rPr>
        <w:t>　　3.1 中国饮料行业市场分析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中国饮料行业财务竞争力评价</w:t>
      </w:r>
      <w:r>
        <w:rPr>
          <w:rFonts w:hint="eastAsia"/>
        </w:rPr>
        <w:br/>
      </w:r>
      <w:r>
        <w:rPr>
          <w:rFonts w:hint="eastAsia"/>
        </w:rPr>
        <w:t>　　4.1 中国饮料行业财务分析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中国饮料行业技术竞争力评价</w:t>
      </w:r>
      <w:r>
        <w:rPr>
          <w:rFonts w:hint="eastAsia"/>
        </w:rPr>
        <w:br/>
      </w:r>
      <w:r>
        <w:rPr>
          <w:rFonts w:hint="eastAsia"/>
        </w:rPr>
        <w:t>　　5.1 中国饮料行业技术分析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中国饮料行业核心竞争力评价</w:t>
      </w:r>
      <w:r>
        <w:rPr>
          <w:rFonts w:hint="eastAsia"/>
        </w:rPr>
        <w:br/>
      </w:r>
      <w:r>
        <w:rPr>
          <w:rFonts w:hint="eastAsia"/>
        </w:rPr>
        <w:t>　　6.1 中国饮料行业机会风险分析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中^智林^中国饮料行业综合竞争力评价</w:t>
      </w:r>
      <w:r>
        <w:rPr>
          <w:rFonts w:hint="eastAsia"/>
        </w:rPr>
        <w:br/>
      </w:r>
      <w:r>
        <w:rPr>
          <w:rFonts w:hint="eastAsia"/>
        </w:rPr>
        <w:t>　　7.1 中国饮料行业综合竞争力评价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5e7f5eb1942d2" w:history="1">
        <w:r>
          <w:rPr>
            <w:rStyle w:val="Hyperlink"/>
          </w:rPr>
          <w:t>2008年中国饮料行业竞争力评价报告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5e7f5eb1942d2" w:history="1">
        <w:r>
          <w:rPr>
            <w:rStyle w:val="Hyperlink"/>
          </w:rPr>
          <w:t>https://www.20087.com/2008-10/R_2008yinliaojingzhenglipingjiaBaoGao.html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c71bd759d4f75" w:history="1">
      <w:r>
        <w:rPr>
          <w:rStyle w:val="Hyperlink"/>
        </w:rPr>
        <w:t>2008年中国饮料行业竞争力评价报告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nliaojingzhenglipingjiaBaoGao.html" TargetMode="External" Id="R1c65e7f5eb19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nliaojingzhenglipingjiaBaoGao.html" TargetMode="External" Id="R117c71bd759d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2008-10-26T05:04:00Z</dcterms:created>
  <dcterms:modified xsi:type="dcterms:W3CDTF">2008-10-26T06:04:00Z</dcterms:modified>
  <dc:subject>2008年中国饮料行业竞争力评价报告</dc:subject>
  <dc:title>2008年中国饮料行业竞争力评价报告</dc:title>
  <cp:keywords>2008年中国饮料行业竞争力评价报告</cp:keywords>
  <dc:description>2008年中国饮料行业竞争力评价报告</dc:description>
</cp:coreProperties>
</file>