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3dc8fe2534039" w:history="1">
              <w:r>
                <w:rPr>
                  <w:rStyle w:val="Hyperlink"/>
                </w:rPr>
                <w:t>2008年北京国际车展专题研究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3dc8fe2534039" w:history="1">
              <w:r>
                <w:rPr>
                  <w:rStyle w:val="Hyperlink"/>
                </w:rPr>
                <w:t>2008年北京国际车展专题研究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3dc8fe2534039" w:history="1">
                <w:r>
                  <w:rPr>
                    <w:rStyle w:val="Hyperlink"/>
                  </w:rPr>
                  <w:t>https://www.20087.com/2008-10/R_2008nianbeijingguojichezhanzhuantiyaBaoGao.html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分析篇一：从车展看市场竞争趋势</w:t>
      </w:r>
      <w:r>
        <w:rPr>
          <w:rFonts w:hint="eastAsia"/>
        </w:rPr>
        <w:br/>
      </w:r>
      <w:r>
        <w:rPr>
          <w:rFonts w:hint="eastAsia"/>
        </w:rPr>
        <w:t>　　半年内新车格局</w:t>
      </w:r>
      <w:r>
        <w:rPr>
          <w:rFonts w:hint="eastAsia"/>
        </w:rPr>
        <w:br/>
      </w:r>
      <w:r>
        <w:rPr>
          <w:rFonts w:hint="eastAsia"/>
        </w:rPr>
        <w:t>　　半年至两年内新车格局</w:t>
      </w:r>
      <w:r>
        <w:rPr>
          <w:rFonts w:hint="eastAsia"/>
        </w:rPr>
        <w:br/>
      </w:r>
      <w:r>
        <w:rPr>
          <w:rFonts w:hint="eastAsia"/>
        </w:rPr>
        <w:t>　　两年后新车格局</w:t>
      </w:r>
      <w:r>
        <w:rPr>
          <w:rFonts w:hint="eastAsia"/>
        </w:rPr>
        <w:br/>
      </w:r>
      <w:r>
        <w:rPr>
          <w:rFonts w:hint="eastAsia"/>
        </w:rPr>
        <w:t>　　分析篇二：从车展看技术发展趋势</w:t>
      </w:r>
      <w:r>
        <w:rPr>
          <w:rFonts w:hint="eastAsia"/>
        </w:rPr>
        <w:br/>
      </w:r>
      <w:r>
        <w:rPr>
          <w:rFonts w:hint="eastAsia"/>
        </w:rPr>
        <w:t>　　新能源车发展趋势分析</w:t>
      </w:r>
      <w:r>
        <w:rPr>
          <w:rFonts w:hint="eastAsia"/>
        </w:rPr>
        <w:br/>
      </w:r>
      <w:r>
        <w:rPr>
          <w:rFonts w:hint="eastAsia"/>
        </w:rPr>
        <w:t>　　发动机技术发展趋势</w:t>
      </w:r>
      <w:r>
        <w:rPr>
          <w:rFonts w:hint="eastAsia"/>
        </w:rPr>
        <w:br/>
      </w:r>
      <w:r>
        <w:rPr>
          <w:rFonts w:hint="eastAsia"/>
        </w:rPr>
        <w:t>　　底盘系统发展趋势分析</w:t>
      </w:r>
      <w:r>
        <w:rPr>
          <w:rFonts w:hint="eastAsia"/>
        </w:rPr>
        <w:br/>
      </w:r>
      <w:r>
        <w:rPr>
          <w:rFonts w:hint="eastAsia"/>
        </w:rPr>
        <w:t>　　轮胎技术发展新焦点</w:t>
      </w:r>
      <w:r>
        <w:rPr>
          <w:rFonts w:hint="eastAsia"/>
        </w:rPr>
        <w:br/>
      </w:r>
      <w:r>
        <w:rPr>
          <w:rFonts w:hint="eastAsia"/>
        </w:rPr>
        <w:t>　　汽车电子发展趋势解析</w:t>
      </w:r>
      <w:r>
        <w:rPr>
          <w:rFonts w:hint="eastAsia"/>
        </w:rPr>
        <w:br/>
      </w:r>
      <w:r>
        <w:rPr>
          <w:rFonts w:hint="eastAsia"/>
        </w:rPr>
        <w:t>　　分析篇三：从车展看新能源车发展趋势</w:t>
      </w:r>
      <w:r>
        <w:rPr>
          <w:rFonts w:hint="eastAsia"/>
        </w:rPr>
        <w:br/>
      </w:r>
      <w:r>
        <w:rPr>
          <w:rFonts w:hint="eastAsia"/>
        </w:rPr>
        <w:t>　　新能源车政策导向</w:t>
      </w:r>
      <w:r>
        <w:rPr>
          <w:rFonts w:hint="eastAsia"/>
        </w:rPr>
        <w:br/>
      </w:r>
      <w:r>
        <w:rPr>
          <w:rFonts w:hint="eastAsia"/>
        </w:rPr>
        <w:t>　　混合动力</w:t>
      </w:r>
      <w:r>
        <w:rPr>
          <w:rFonts w:hint="eastAsia"/>
        </w:rPr>
        <w:br/>
      </w:r>
      <w:r>
        <w:rPr>
          <w:rFonts w:hint="eastAsia"/>
        </w:rPr>
        <w:t>　　电动汽车</w:t>
      </w:r>
      <w:r>
        <w:rPr>
          <w:rFonts w:hint="eastAsia"/>
        </w:rPr>
        <w:br/>
      </w:r>
      <w:r>
        <w:rPr>
          <w:rFonts w:hint="eastAsia"/>
        </w:rPr>
        <w:t>　　氢能源</w:t>
      </w:r>
      <w:r>
        <w:rPr>
          <w:rFonts w:hint="eastAsia"/>
        </w:rPr>
        <w:br/>
      </w:r>
      <w:r>
        <w:rPr>
          <w:rFonts w:hint="eastAsia"/>
        </w:rPr>
        <w:t>　　清洁柴油</w:t>
      </w:r>
      <w:r>
        <w:rPr>
          <w:rFonts w:hint="eastAsia"/>
        </w:rPr>
        <w:br/>
      </w:r>
      <w:r>
        <w:rPr>
          <w:rFonts w:hint="eastAsia"/>
        </w:rPr>
        <w:t>　　替代燃料</w:t>
      </w:r>
      <w:r>
        <w:rPr>
          <w:rFonts w:hint="eastAsia"/>
        </w:rPr>
        <w:br/>
      </w:r>
      <w:r>
        <w:rPr>
          <w:rFonts w:hint="eastAsia"/>
        </w:rPr>
        <w:t>　　商用车新能源技术</w:t>
      </w:r>
      <w:r>
        <w:rPr>
          <w:rFonts w:hint="eastAsia"/>
        </w:rPr>
        <w:br/>
      </w:r>
      <w:r>
        <w:rPr>
          <w:rFonts w:hint="eastAsia"/>
        </w:rPr>
        <w:t>　　分析篇四：从车展看自主发展趋势</w:t>
      </w:r>
      <w:r>
        <w:rPr>
          <w:rFonts w:hint="eastAsia"/>
        </w:rPr>
        <w:br/>
      </w:r>
      <w:r>
        <w:rPr>
          <w:rFonts w:hint="eastAsia"/>
        </w:rPr>
        <w:t>　　自主品牌品牌发展趋势</w:t>
      </w:r>
      <w:r>
        <w:rPr>
          <w:rFonts w:hint="eastAsia"/>
        </w:rPr>
        <w:br/>
      </w:r>
      <w:r>
        <w:rPr>
          <w:rFonts w:hint="eastAsia"/>
        </w:rPr>
        <w:t>　　自主品牌重点企业盘点</w:t>
      </w:r>
      <w:r>
        <w:rPr>
          <w:rFonts w:hint="eastAsia"/>
        </w:rPr>
        <w:br/>
      </w:r>
      <w:r>
        <w:rPr>
          <w:rFonts w:hint="eastAsia"/>
        </w:rPr>
        <w:t>　　自主品牌重点车型盘点</w:t>
      </w:r>
      <w:r>
        <w:rPr>
          <w:rFonts w:hint="eastAsia"/>
        </w:rPr>
        <w:br/>
      </w:r>
      <w:r>
        <w:rPr>
          <w:rFonts w:hint="eastAsia"/>
        </w:rPr>
        <w:t>　　分析篇五：从车展看业内多元化趋势</w:t>
      </w:r>
      <w:r>
        <w:rPr>
          <w:rFonts w:hint="eastAsia"/>
        </w:rPr>
        <w:br/>
      </w:r>
      <w:r>
        <w:rPr>
          <w:rFonts w:hint="eastAsia"/>
        </w:rPr>
        <w:t>　　商用车企业进军乘用车市场</w:t>
      </w:r>
      <w:r>
        <w:rPr>
          <w:rFonts w:hint="eastAsia"/>
        </w:rPr>
        <w:br/>
      </w:r>
      <w:r>
        <w:rPr>
          <w:rFonts w:hint="eastAsia"/>
        </w:rPr>
        <w:t>　　乘用车企业进军商用车市场</w:t>
      </w:r>
      <w:r>
        <w:rPr>
          <w:rFonts w:hint="eastAsia"/>
        </w:rPr>
        <w:br/>
      </w:r>
      <w:r>
        <w:rPr>
          <w:rFonts w:hint="eastAsia"/>
        </w:rPr>
        <w:t>　　后记：车展经济的盛世危言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3dc8fe2534039" w:history="1">
        <w:r>
          <w:rPr>
            <w:rStyle w:val="Hyperlink"/>
          </w:rPr>
          <w:t>2008年北京国际车展专题研究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3dc8fe2534039" w:history="1">
        <w:r>
          <w:rPr>
            <w:rStyle w:val="Hyperlink"/>
          </w:rPr>
          <w:t>https://www.20087.com/2008-10/R_2008nianbeijingguojichezhanzhuantiyaBaoGao.html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fd1aa9f3f47cd" w:history="1">
      <w:r>
        <w:rPr>
          <w:rStyle w:val="Hyperlink"/>
        </w:rPr>
        <w:t>2008年北京国际车展专题研究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guojichezhanzhuantiyaBaoGao.html" TargetMode="External" Id="Rfd53dc8fe253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guojichezhanzhuantiyaBaoGao.html" TargetMode="External" Id="Rebdfd1aa9f3f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2008-10-30T00:03:00Z</dcterms:created>
  <dcterms:modified xsi:type="dcterms:W3CDTF">2008-10-30T01:03:00Z</dcterms:modified>
  <dc:subject>2008年北京国际车展专题研究</dc:subject>
  <dc:title>2008年北京国际车展专题研究</dc:title>
  <cp:keywords>2008年北京国际车展专题研究</cp:keywords>
  <dc:description>2008年北京国际车展专题研究</dc:description>
</cp:coreProperties>
</file>