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664afe68b42d9" w:history="1">
              <w:r>
                <w:rPr>
                  <w:rStyle w:val="Hyperlink"/>
                </w:rPr>
                <w:t>2008年北京市精细化工行业研究年度报告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664afe68b42d9" w:history="1">
              <w:r>
                <w:rPr>
                  <w:rStyle w:val="Hyperlink"/>
                </w:rPr>
                <w:t>2008年北京市精细化工行业研究年度报告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0664afe68b42d9" w:history="1">
                <w:r>
                  <w:rPr>
                    <w:rStyle w:val="Hyperlink"/>
                  </w:rPr>
                  <w:t>https://www.20087.com/2008-10/R_2008nianbeijingshijingxihuagongyanjiBaoGao.html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北京市精细化工行业发展环境分析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北京市精细化工行业供需分析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行业进出口分析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北京市精细化工子行业分析</w:t>
      </w:r>
      <w:r>
        <w:rPr>
          <w:rFonts w:hint="eastAsia"/>
        </w:rPr>
        <w:br/>
      </w:r>
      <w:r>
        <w:rPr>
          <w:rFonts w:hint="eastAsia"/>
        </w:rPr>
        <w:t>　　3.1 医药中间体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进出口分析</w:t>
      </w:r>
      <w:r>
        <w:rPr>
          <w:rFonts w:hint="eastAsia"/>
        </w:rPr>
        <w:br/>
      </w:r>
      <w:r>
        <w:rPr>
          <w:rFonts w:hint="eastAsia"/>
        </w:rPr>
        <w:t>　　　　3.1.4 供需平衡及价格分析</w:t>
      </w:r>
      <w:r>
        <w:rPr>
          <w:rFonts w:hint="eastAsia"/>
        </w:rPr>
        <w:br/>
      </w:r>
      <w:r>
        <w:rPr>
          <w:rFonts w:hint="eastAsia"/>
        </w:rPr>
        <w:t>　　3.2 日用化工产品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进出口分析</w:t>
      </w:r>
      <w:r>
        <w:rPr>
          <w:rFonts w:hint="eastAsia"/>
        </w:rPr>
        <w:br/>
      </w:r>
      <w:r>
        <w:rPr>
          <w:rFonts w:hint="eastAsia"/>
        </w:rPr>
        <w:t>　　　　3.2.4 供需平衡及价格分析</w:t>
      </w:r>
      <w:r>
        <w:rPr>
          <w:rFonts w:hint="eastAsia"/>
        </w:rPr>
        <w:br/>
      </w:r>
      <w:r>
        <w:rPr>
          <w:rFonts w:hint="eastAsia"/>
        </w:rPr>
        <w:t>　　3.3 涂料、油墨、颜料及类似产品</w:t>
      </w:r>
      <w:r>
        <w:rPr>
          <w:rFonts w:hint="eastAsia"/>
        </w:rPr>
        <w:br/>
      </w:r>
      <w:r>
        <w:rPr>
          <w:rFonts w:hint="eastAsia"/>
        </w:rPr>
        <w:t>　　　　3.3.1 供给分析</w:t>
      </w:r>
      <w:r>
        <w:rPr>
          <w:rFonts w:hint="eastAsia"/>
        </w:rPr>
        <w:br/>
      </w:r>
      <w:r>
        <w:rPr>
          <w:rFonts w:hint="eastAsia"/>
        </w:rPr>
        <w:t>　　　　3.3.2 需求分析</w:t>
      </w:r>
      <w:r>
        <w:rPr>
          <w:rFonts w:hint="eastAsia"/>
        </w:rPr>
        <w:br/>
      </w:r>
      <w:r>
        <w:rPr>
          <w:rFonts w:hint="eastAsia"/>
        </w:rPr>
        <w:t>　　　　3.3.3 进出口分析</w:t>
      </w:r>
      <w:r>
        <w:rPr>
          <w:rFonts w:hint="eastAsia"/>
        </w:rPr>
        <w:br/>
      </w:r>
      <w:r>
        <w:rPr>
          <w:rFonts w:hint="eastAsia"/>
        </w:rPr>
        <w:t>　　　　3.3.4 供需平衡及价格分析</w:t>
      </w:r>
      <w:r>
        <w:rPr>
          <w:rFonts w:hint="eastAsia"/>
        </w:rPr>
        <w:br/>
      </w:r>
      <w:r>
        <w:rPr>
          <w:rFonts w:hint="eastAsia"/>
        </w:rPr>
        <w:t>　　3.4 农药</w:t>
      </w:r>
      <w:r>
        <w:rPr>
          <w:rFonts w:hint="eastAsia"/>
        </w:rPr>
        <w:br/>
      </w:r>
      <w:r>
        <w:rPr>
          <w:rFonts w:hint="eastAsia"/>
        </w:rPr>
        <w:t>　　　　3.4.1 供给分析</w:t>
      </w:r>
      <w:r>
        <w:rPr>
          <w:rFonts w:hint="eastAsia"/>
        </w:rPr>
        <w:br/>
      </w:r>
      <w:r>
        <w:rPr>
          <w:rFonts w:hint="eastAsia"/>
        </w:rPr>
        <w:t>　　　　3.4.2 需求分析</w:t>
      </w:r>
      <w:r>
        <w:rPr>
          <w:rFonts w:hint="eastAsia"/>
        </w:rPr>
        <w:br/>
      </w:r>
      <w:r>
        <w:rPr>
          <w:rFonts w:hint="eastAsia"/>
        </w:rPr>
        <w:t>　　　　3.4.3 进出口分析</w:t>
      </w:r>
      <w:r>
        <w:rPr>
          <w:rFonts w:hint="eastAsia"/>
        </w:rPr>
        <w:br/>
      </w:r>
      <w:r>
        <w:rPr>
          <w:rFonts w:hint="eastAsia"/>
        </w:rPr>
        <w:t>　　　　3.4.4 供需平衡及价格分析</w:t>
      </w:r>
      <w:r>
        <w:rPr>
          <w:rFonts w:hint="eastAsia"/>
        </w:rPr>
        <w:br/>
      </w:r>
      <w:r>
        <w:rPr>
          <w:rFonts w:hint="eastAsia"/>
        </w:rPr>
        <w:t>　　3.5 专用化学品</w:t>
      </w:r>
      <w:r>
        <w:rPr>
          <w:rFonts w:hint="eastAsia"/>
        </w:rPr>
        <w:br/>
      </w:r>
      <w:r>
        <w:rPr>
          <w:rFonts w:hint="eastAsia"/>
        </w:rPr>
        <w:t>　　　　3.5.1 供给分析</w:t>
      </w:r>
      <w:r>
        <w:rPr>
          <w:rFonts w:hint="eastAsia"/>
        </w:rPr>
        <w:br/>
      </w:r>
      <w:r>
        <w:rPr>
          <w:rFonts w:hint="eastAsia"/>
        </w:rPr>
        <w:t>　　　　3.5.2 需求分析</w:t>
      </w:r>
      <w:r>
        <w:rPr>
          <w:rFonts w:hint="eastAsia"/>
        </w:rPr>
        <w:br/>
      </w:r>
      <w:r>
        <w:rPr>
          <w:rFonts w:hint="eastAsia"/>
        </w:rPr>
        <w:t>　　　　3.5.3 进出口分析</w:t>
      </w:r>
      <w:r>
        <w:rPr>
          <w:rFonts w:hint="eastAsia"/>
        </w:rPr>
        <w:br/>
      </w:r>
      <w:r>
        <w:rPr>
          <w:rFonts w:hint="eastAsia"/>
        </w:rPr>
        <w:t>　　　　3.5.4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北京市精细化工行业竞争状况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北京市精细化工行业发展预测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北京市精细化工行业风险分析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[^中^智林^]北京市精细化工行业发展建议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664afe68b42d9" w:history="1">
        <w:r>
          <w:rPr>
            <w:rStyle w:val="Hyperlink"/>
          </w:rPr>
          <w:t>2008年北京市精细化工行业研究年度报告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0664afe68b42d9" w:history="1">
        <w:r>
          <w:rPr>
            <w:rStyle w:val="Hyperlink"/>
          </w:rPr>
          <w:t>https://www.20087.com/2008-10/R_2008nianbeijingshijingxihuagongyanjiBaoGao.html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9bb0af8664048" w:history="1">
      <w:r>
        <w:rPr>
          <w:rStyle w:val="Hyperlink"/>
        </w:rPr>
        <w:t>2008年北京市精细化工行业研究年度报告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jingxihuagongyanjiBaoGao.html" TargetMode="External" Id="R020664afe68b42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jingxihuagongyanjiBaoGao.html" TargetMode="External" Id="Rcd59bb0af86640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2008-10-27T05:20:00Z</dcterms:created>
  <dcterms:modified xsi:type="dcterms:W3CDTF">2008-10-27T06:20:00Z</dcterms:modified>
  <dc:subject>2008年北京市精细化工行业研究年度报告</dc:subject>
  <dc:title>2008年北京市精细化工行业研究年度报告</dc:title>
  <cp:keywords>2008年北京市精细化工行业研究年度报告</cp:keywords>
  <dc:description>2008年北京市精细化工行业研究年度报告</dc:description>
</cp:coreProperties>
</file>