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e615aa7746bc" w:history="1">
              <w:r>
                <w:rPr>
                  <w:rStyle w:val="Hyperlink"/>
                </w:rPr>
                <w:t>2008年北京市起重运输设备行业研究年度报告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e615aa7746bc" w:history="1">
              <w:r>
                <w:rPr>
                  <w:rStyle w:val="Hyperlink"/>
                </w:rPr>
                <w:t>2008年北京市起重运输设备行业研究年度报告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be615aa7746bc" w:history="1">
                <w:r>
                  <w:rPr>
                    <w:rStyle w:val="Hyperlink"/>
                  </w:rPr>
                  <w:t>https://www.20087.com/2008-10/R_2008nianbeijingshiqizhongyunshushebeBaoGao.html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北京市起重运输设备行业发展环境分析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北京市起重运输设备行业供需分析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北京市起重运输设备子行业分析</w:t>
      </w:r>
      <w:r>
        <w:rPr>
          <w:rFonts w:hint="eastAsia"/>
        </w:rPr>
        <w:br/>
      </w:r>
      <w:r>
        <w:rPr>
          <w:rFonts w:hint="eastAsia"/>
        </w:rPr>
        <w:t>　　3.1 起重机械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带式输送机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堆取料机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仓储机械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工业搬运车辆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t>　　3.6 电梯及自动扶梯</w:t>
      </w:r>
      <w:r>
        <w:rPr>
          <w:rFonts w:hint="eastAsia"/>
        </w:rPr>
        <w:br/>
      </w:r>
      <w:r>
        <w:rPr>
          <w:rFonts w:hint="eastAsia"/>
        </w:rPr>
        <w:t>　　　　3.6.1 供给分析</w:t>
      </w:r>
      <w:r>
        <w:rPr>
          <w:rFonts w:hint="eastAsia"/>
        </w:rPr>
        <w:br/>
      </w:r>
      <w:r>
        <w:rPr>
          <w:rFonts w:hint="eastAsia"/>
        </w:rPr>
        <w:t>　　　　3.6.2 需求分析</w:t>
      </w:r>
      <w:r>
        <w:rPr>
          <w:rFonts w:hint="eastAsia"/>
        </w:rPr>
        <w:br/>
      </w:r>
      <w:r>
        <w:rPr>
          <w:rFonts w:hint="eastAsia"/>
        </w:rPr>
        <w:t>　　　　3.6.3 进出口分析</w:t>
      </w:r>
      <w:r>
        <w:rPr>
          <w:rFonts w:hint="eastAsia"/>
        </w:rPr>
        <w:br/>
      </w:r>
      <w:r>
        <w:rPr>
          <w:rFonts w:hint="eastAsia"/>
        </w:rPr>
        <w:t>　　　　3.6.4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北京市起重运输设备行业竞争状况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北京市起重运输设备行业发展预测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北京市起重运输设备行业风险分析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中⋅智⋅林⋅－北京市起重运输设备行业发展建议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e615aa7746bc" w:history="1">
        <w:r>
          <w:rPr>
            <w:rStyle w:val="Hyperlink"/>
          </w:rPr>
          <w:t>2008年北京市起重运输设备行业研究年度报告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be615aa7746bc" w:history="1">
        <w:r>
          <w:rPr>
            <w:rStyle w:val="Hyperlink"/>
          </w:rPr>
          <w:t>https://www.20087.com/2008-10/R_2008nianbeijingshiqizhongyunshushebeBaoGao.html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759f88af448e" w:history="1">
      <w:r>
        <w:rPr>
          <w:rStyle w:val="Hyperlink"/>
        </w:rPr>
        <w:t>2008年北京市起重运输设备行业研究年度报告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qizhongyunshushebeBaoGao.html" TargetMode="External" Id="R669be615aa77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qizhongyunshushebeBaoGao.html" TargetMode="External" Id="Rd858759f88af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2008-10-27T05:09:00Z</dcterms:created>
  <dcterms:modified xsi:type="dcterms:W3CDTF">2008-10-27T06:09:00Z</dcterms:modified>
  <dc:subject>2008年北京市起重运输设备行业研究年度报告</dc:subject>
  <dc:title>2008年北京市起重运输设备行业研究年度报告</dc:title>
  <cp:keywords>2008年北京市起重运输设备行业研究年度报告</cp:keywords>
  <dc:description>2008年北京市起重运输设备行业研究年度报告</dc:description>
</cp:coreProperties>
</file>