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b449ce2cd4658" w:history="1">
              <w:r>
                <w:rPr>
                  <w:rStyle w:val="Hyperlink"/>
                </w:rPr>
                <w:t>2008年河北省小麦行业研究年度报告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b449ce2cd4658" w:history="1">
              <w:r>
                <w:rPr>
                  <w:rStyle w:val="Hyperlink"/>
                </w:rPr>
                <w:t>2008年河北省小麦行业研究年度报告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b449ce2cd4658" w:history="1">
                <w:r>
                  <w:rPr>
                    <w:rStyle w:val="Hyperlink"/>
                  </w:rPr>
                  <w:t>https://www.20087.com/2008-10/R_2008nianhebeishengxiaomaiyanjiuniandBaoGao.html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河北省小麦行业发展环境分析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河北省小麦行业供需分析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河北省小麦行业竞争状况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河北省小麦行业发展预测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河北省小麦行业风险分析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[:中智:林]河北省小麦行业发展建议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b449ce2cd4658" w:history="1">
        <w:r>
          <w:rPr>
            <w:rStyle w:val="Hyperlink"/>
          </w:rPr>
          <w:t>2008年河北省小麦行业研究年度报告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b449ce2cd4658" w:history="1">
        <w:r>
          <w:rPr>
            <w:rStyle w:val="Hyperlink"/>
          </w:rPr>
          <w:t>https://www.20087.com/2008-10/R_2008nianhebeishengxiaomaiyanjiuniandBaoGao.html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热点：澳门小麦tkVK、小麦价格持续上涨、什么叫小麦、小麦图片、小麦别名、小麦价格最新行情今天多少一斤、小麦起源于哪个国家、小麦是什么粮食、大麦俗称是什么粮食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04e7a0a63424f" w:history="1">
      <w:r>
        <w:rPr>
          <w:rStyle w:val="Hyperlink"/>
        </w:rPr>
        <w:t>2008年河北省小麦行业研究年度报告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hebeishengxiaomaiyanjiuniandBaoGao.html" TargetMode="External" Id="Ra34b449ce2cd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hebeishengxiaomaiyanjiuniandBaoGao.html" TargetMode="External" Id="R95f04e7a0a63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2008-10-27T05:11:00Z</dcterms:created>
  <dcterms:modified xsi:type="dcterms:W3CDTF">2008-10-27T06:11:00Z</dcterms:modified>
  <dc:subject>2008年河北省小麦行业研究年度报告</dc:subject>
  <dc:title>2008年河北省小麦行业研究年度报告</dc:title>
  <cp:keywords>2008年河北省小麦行业研究年度报告</cp:keywords>
  <dc:description>2008年河北省小麦行业研究年度报告</dc:description>
</cp:coreProperties>
</file>