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4b7a5cfc4a10" w:history="1">
              <w:r>
                <w:rPr>
                  <w:rStyle w:val="Hyperlink"/>
                </w:rPr>
                <w:t>2008-2010年中国功能性饮料行业发展现状及市场走势分析报告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4b7a5cfc4a10" w:history="1">
              <w:r>
                <w:rPr>
                  <w:rStyle w:val="Hyperlink"/>
                </w:rPr>
                <w:t>2008-2010年中国功能性饮料行业发展现状及市场走势分析报告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44b7a5cfc4a10" w:history="1">
                <w:r>
                  <w:rPr>
                    <w:rStyle w:val="Hyperlink"/>
                  </w:rPr>
                  <w:t>https://www.20087.com/2008-10/R_2008_2010gongnengxingyinliaofazhanxi770BaoGao.html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一、运功型</w:t>
      </w:r>
      <w:r>
        <w:rPr>
          <w:rFonts w:hint="eastAsia"/>
        </w:rPr>
        <w:br/>
      </w:r>
      <w:r>
        <w:rPr>
          <w:rFonts w:hint="eastAsia"/>
        </w:rPr>
        <w:t>　　　　二、营养型</w:t>
      </w:r>
      <w:r>
        <w:rPr>
          <w:rFonts w:hint="eastAsia"/>
        </w:rPr>
        <w:br/>
      </w:r>
      <w:r>
        <w:rPr>
          <w:rFonts w:hint="eastAsia"/>
        </w:rPr>
        <w:t>　　　　三、平衡型</w:t>
      </w:r>
      <w:r>
        <w:rPr>
          <w:rFonts w:hint="eastAsia"/>
        </w:rPr>
        <w:br/>
      </w:r>
      <w:r>
        <w:rPr>
          <w:rFonts w:hint="eastAsia"/>
        </w:rPr>
        <w:t>　　　　四、电解质补充型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全球功能性饮料市场一体化趋势分析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一、中国出台全国食品标准发展计划</w:t>
      </w:r>
      <w:r>
        <w:rPr>
          <w:rFonts w:hint="eastAsia"/>
        </w:rPr>
        <w:br/>
      </w:r>
      <w:r>
        <w:rPr>
          <w:rFonts w:hint="eastAsia"/>
        </w:rPr>
        <w:t>　　　　二、《食品安全监管信息发布暂行管理办法》解读</w:t>
      </w:r>
      <w:r>
        <w:rPr>
          <w:rFonts w:hint="eastAsia"/>
        </w:rPr>
        <w:br/>
      </w:r>
      <w:r>
        <w:rPr>
          <w:rFonts w:hint="eastAsia"/>
        </w:rPr>
        <w:t>　　　　三、中国将实习两项食品标签新标准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　　三、理性购买行为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　　一、各地区供给分析</w:t>
      </w:r>
      <w:r>
        <w:rPr>
          <w:rFonts w:hint="eastAsia"/>
        </w:rPr>
        <w:br/>
      </w:r>
      <w:r>
        <w:rPr>
          <w:rFonts w:hint="eastAsia"/>
        </w:rPr>
        <w:t>　　　　二、各功能供给分析</w:t>
      </w:r>
      <w:r>
        <w:rPr>
          <w:rFonts w:hint="eastAsia"/>
        </w:rPr>
        <w:br/>
      </w:r>
      <w:r>
        <w:rPr>
          <w:rFonts w:hint="eastAsia"/>
        </w:rPr>
        <w:t>　　　　三、新品种供给分析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六、渠道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t>　　　　一、大型超市、大卖场</w:t>
      </w:r>
      <w:r>
        <w:rPr>
          <w:rFonts w:hint="eastAsia"/>
        </w:rPr>
        <w:br/>
      </w:r>
      <w:r>
        <w:rPr>
          <w:rFonts w:hint="eastAsia"/>
        </w:rPr>
        <w:t>　　　　二、小型便利店</w:t>
      </w:r>
      <w:r>
        <w:rPr>
          <w:rFonts w:hint="eastAsia"/>
        </w:rPr>
        <w:br/>
      </w:r>
      <w:r>
        <w:rPr>
          <w:rFonts w:hint="eastAsia"/>
        </w:rPr>
        <w:t>　　　　三、小卖部、报亭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一、红牛维他命饮料有限公司概述</w:t>
      </w:r>
      <w:r>
        <w:rPr>
          <w:rFonts w:hint="eastAsia"/>
        </w:rPr>
        <w:br/>
      </w:r>
      <w:r>
        <w:rPr>
          <w:rFonts w:hint="eastAsia"/>
        </w:rPr>
        <w:t>　　　　二、红牛维他命饮料有限公司收入及盈利指标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四、红牛维他命饮料有限公司成本费用构成情况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五、红牛维他命饮料有限公司竞争力分析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一、天津大冢饮料有限公司概述</w:t>
      </w:r>
      <w:r>
        <w:rPr>
          <w:rFonts w:hint="eastAsia"/>
        </w:rPr>
        <w:br/>
      </w:r>
      <w:r>
        <w:rPr>
          <w:rFonts w:hint="eastAsia"/>
        </w:rPr>
        <w:t>　　　　二、天津大冢饮料有限公司收入及盈利指标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四、天津大冢饮料有限公司成本费用构成情况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五、天津大冢饮料有限公司竞争力分析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一、杭州娃哈哈集团有限公司概述</w:t>
      </w:r>
      <w:r>
        <w:rPr>
          <w:rFonts w:hint="eastAsia"/>
        </w:rPr>
        <w:br/>
      </w:r>
      <w:r>
        <w:rPr>
          <w:rFonts w:hint="eastAsia"/>
        </w:rPr>
        <w:t>　　　　二、杭州娃哈哈集团有限公司收入及盈利指标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三、杭州娃哈哈集团有限公司资产状况分析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四、杭州娃哈哈集团有限公司成本费用构成情况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一、百事可乐公司概述</w:t>
      </w:r>
      <w:r>
        <w:rPr>
          <w:rFonts w:hint="eastAsia"/>
        </w:rPr>
        <w:br/>
      </w:r>
      <w:r>
        <w:rPr>
          <w:rFonts w:hint="eastAsia"/>
        </w:rPr>
        <w:t>　　　　二、百事可乐公司收入及盈利指标</w:t>
      </w:r>
      <w:r>
        <w:rPr>
          <w:rFonts w:hint="eastAsia"/>
        </w:rPr>
        <w:br/>
      </w:r>
      <w:r>
        <w:rPr>
          <w:rFonts w:hint="eastAsia"/>
        </w:rPr>
        <w:t>　　　　三、百事可乐公司资产状况分析</w:t>
      </w:r>
      <w:r>
        <w:rPr>
          <w:rFonts w:hint="eastAsia"/>
        </w:rPr>
        <w:br/>
      </w:r>
      <w:r>
        <w:rPr>
          <w:rFonts w:hint="eastAsia"/>
        </w:rPr>
        <w:t>　　　　四、百事可乐公司成本费用构成情况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五、百事可乐公司竞争力分析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一、雀巢公司概述</w:t>
      </w:r>
      <w:r>
        <w:rPr>
          <w:rFonts w:hint="eastAsia"/>
        </w:rPr>
        <w:br/>
      </w:r>
      <w:r>
        <w:rPr>
          <w:rFonts w:hint="eastAsia"/>
        </w:rPr>
        <w:t>　　　　二、雀巢公司收入及盈利指标</w:t>
      </w:r>
      <w:r>
        <w:rPr>
          <w:rFonts w:hint="eastAsia"/>
        </w:rPr>
        <w:br/>
      </w:r>
      <w:r>
        <w:rPr>
          <w:rFonts w:hint="eastAsia"/>
        </w:rPr>
        <w:t>　　　　三、雀巢公司资产状况分析</w:t>
      </w:r>
      <w:r>
        <w:rPr>
          <w:rFonts w:hint="eastAsia"/>
        </w:rPr>
        <w:br/>
      </w:r>
      <w:r>
        <w:rPr>
          <w:rFonts w:hint="eastAsia"/>
        </w:rPr>
        <w:t>　　　　四、雀巢公司成本费用构成情况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五、雀巢公司竞争力分析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一、康师傅控股有限公司概述</w:t>
      </w:r>
      <w:r>
        <w:rPr>
          <w:rFonts w:hint="eastAsia"/>
        </w:rPr>
        <w:br/>
      </w:r>
      <w:r>
        <w:rPr>
          <w:rFonts w:hint="eastAsia"/>
        </w:rPr>
        <w:t>　　　　二、康师傅控股有限公司收入及盈利指标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三、康师傅控股有限公司资产状况分析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四、康师傅控股有限公司成本费用构成情况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五、康师傅控股有限公司竞争力分析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一、加多宝集团概述</w:t>
      </w:r>
      <w:r>
        <w:rPr>
          <w:rFonts w:hint="eastAsia"/>
        </w:rPr>
        <w:br/>
      </w:r>
      <w:r>
        <w:rPr>
          <w:rFonts w:hint="eastAsia"/>
        </w:rPr>
        <w:t>　　　　二、加多宝集团收入及盈利指标</w:t>
      </w:r>
      <w:r>
        <w:rPr>
          <w:rFonts w:hint="eastAsia"/>
        </w:rPr>
        <w:br/>
      </w:r>
      <w:r>
        <w:rPr>
          <w:rFonts w:hint="eastAsia"/>
        </w:rPr>
        <w:t>　　　　三、加多宝集团资产状况分析</w:t>
      </w:r>
      <w:r>
        <w:rPr>
          <w:rFonts w:hint="eastAsia"/>
        </w:rPr>
        <w:br/>
      </w:r>
      <w:r>
        <w:rPr>
          <w:rFonts w:hint="eastAsia"/>
        </w:rPr>
        <w:t>　　　　四、加多宝集团成本费用构成情况</w:t>
      </w:r>
      <w:r>
        <w:rPr>
          <w:rFonts w:hint="eastAsia"/>
        </w:rPr>
        <w:br/>
      </w:r>
      <w:r>
        <w:rPr>
          <w:rFonts w:hint="eastAsia"/>
        </w:rPr>
        <w:t>　　　　五、加多宝集团竞争力分析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2008-2010年中国功能性饮料产品竞争趋势分析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2008-2012年中国功能性饮料投资机会分析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三、生产成本较低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2008-2012年中国功能性饮料投资风险分析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四、促销策略建议</w:t>
      </w:r>
      <w:r>
        <w:rPr>
          <w:rFonts w:hint="eastAsia"/>
        </w:rPr>
        <w:br/>
      </w:r>
      <w:r>
        <w:rPr>
          <w:rFonts w:hint="eastAsia"/>
        </w:rPr>
        <w:t>　　　　五、服务策略建议</w:t>
      </w:r>
      <w:r>
        <w:rPr>
          <w:rFonts w:hint="eastAsia"/>
        </w:rPr>
        <w:br/>
      </w:r>
      <w:r>
        <w:rPr>
          <w:rFonts w:hint="eastAsia"/>
        </w:rPr>
        <w:t>　　　　六、品牌策略建议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东北地区功能性饮料产品产销量统计分析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华东地区功能性饮料产品产销量统计分析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华中地区功能性饮料产品产销量统计分析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西南地区功能性饮料产品产销量统计分析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西北地区功能性饮料产品产销量统计分析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北京功能性饮料产品产销量统计分析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上海地区功能性饮料产品产销量统计分析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广州地区功能性饮料产品产销量统计分析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2004-2008年中国功能性饮料历年产量数据分析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2004-2008年中国功能性饮料历年销量分析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2004-2008年中国功能性饮料历年进出口数量分析</w:t>
      </w:r>
      <w:r>
        <w:rPr>
          <w:rFonts w:hint="eastAsia"/>
        </w:rPr>
        <w:br/>
      </w:r>
      <w:r>
        <w:rPr>
          <w:rFonts w:hint="eastAsia"/>
        </w:rPr>
        <w:t>　　图表 2008-2009年中国功能性饮料企业总体规模与集中度分析</w:t>
      </w:r>
      <w:r>
        <w:rPr>
          <w:rFonts w:hint="eastAsia"/>
        </w:rPr>
        <w:br/>
      </w:r>
      <w:r>
        <w:rPr>
          <w:rFonts w:hint="eastAsia"/>
        </w:rPr>
        <w:t>　　图表 功能性饮料产品分类图</w:t>
      </w:r>
      <w:r>
        <w:rPr>
          <w:rFonts w:hint="eastAsia"/>
        </w:rPr>
        <w:br/>
      </w:r>
      <w:r>
        <w:rPr>
          <w:rFonts w:hint="eastAsia"/>
        </w:rPr>
        <w:t>　　图表 人口总量与结构统计</w:t>
      </w:r>
      <w:r>
        <w:rPr>
          <w:rFonts w:hint="eastAsia"/>
        </w:rPr>
        <w:br/>
      </w:r>
      <w:r>
        <w:rPr>
          <w:rFonts w:hint="eastAsia"/>
        </w:rPr>
        <w:t>　　图表 功能性饮料产量统计分析</w:t>
      </w:r>
      <w:r>
        <w:rPr>
          <w:rFonts w:hint="eastAsia"/>
        </w:rPr>
        <w:br/>
      </w:r>
      <w:r>
        <w:rPr>
          <w:rFonts w:hint="eastAsia"/>
        </w:rPr>
        <w:t>　　图表 2004-2008年功能性饮料价格分析</w:t>
      </w:r>
      <w:r>
        <w:rPr>
          <w:rFonts w:hint="eastAsia"/>
        </w:rPr>
        <w:br/>
      </w:r>
      <w:r>
        <w:rPr>
          <w:rFonts w:hint="eastAsia"/>
        </w:rPr>
        <w:t>　　图表 影响消费者购买行为分析图</w:t>
      </w:r>
      <w:r>
        <w:rPr>
          <w:rFonts w:hint="eastAsia"/>
        </w:rPr>
        <w:br/>
      </w:r>
      <w:r>
        <w:rPr>
          <w:rFonts w:hint="eastAsia"/>
        </w:rPr>
        <w:t>　　图表 功能性饮料消费渠道分析图</w:t>
      </w:r>
      <w:r>
        <w:rPr>
          <w:rFonts w:hint="eastAsia"/>
        </w:rPr>
        <w:br/>
      </w:r>
      <w:r>
        <w:rPr>
          <w:rFonts w:hint="eastAsia"/>
        </w:rPr>
        <w:t>　　图表 功能性饮料主要品牌市场占有率分析</w:t>
      </w:r>
      <w:r>
        <w:rPr>
          <w:rFonts w:hint="eastAsia"/>
        </w:rPr>
        <w:br/>
      </w:r>
      <w:r>
        <w:rPr>
          <w:rFonts w:hint="eastAsia"/>
        </w:rPr>
        <w:t>　　图表 主要生产厂家及其产能分析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4b7a5cfc4a10" w:history="1">
        <w:r>
          <w:rPr>
            <w:rStyle w:val="Hyperlink"/>
          </w:rPr>
          <w:t>2008-2010年中国功能性饮料行业发展现状及市场走势分析报告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44b7a5cfc4a10" w:history="1">
        <w:r>
          <w:rPr>
            <w:rStyle w:val="Hyperlink"/>
          </w:rPr>
          <w:t>https://www.20087.com/2008-10/R_2008_2010gongnengxingyinliaofazhanxi770BaoGao.html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ebefc7e64dc8" w:history="1">
      <w:r>
        <w:rPr>
          <w:rStyle w:val="Hyperlink"/>
        </w:rPr>
        <w:t>2008-2010年中国功能性饮料行业发展现状及市场走势分析报告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gongnengxingyinliaofazhanxi770BaoGao.html" TargetMode="External" Id="R03f44b7a5cf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gongnengxingyinliaofazhanxi770BaoGao.html" TargetMode="External" Id="R795bebefc7e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2008-10-15T01:44:00Z</dcterms:created>
  <dcterms:modified xsi:type="dcterms:W3CDTF">2008-10-15T02:44:00Z</dcterms:modified>
  <dc:subject>2008-2010年中国功能性饮料行业发展现状及市场走势分析报告</dc:subject>
  <dc:title>2008-2010年中国功能性饮料行业发展现状及市场走势分析报告</dc:title>
  <cp:keywords>2008-2010年中国功能性饮料行业发展现状及市场走势分析报告</cp:keywords>
  <dc:description>2008-2010年中国功能性饮料行业发展现状及市场走势分析报告</dc:description>
</cp:coreProperties>
</file>