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11a1a8eb3400b" w:history="1">
              <w:r>
                <w:rPr>
                  <w:rStyle w:val="Hyperlink"/>
                </w:rPr>
                <w:t>2008-2012年中国板栗种植深加工市场调查与产业投资分析预测报告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11a1a8eb3400b" w:history="1">
              <w:r>
                <w:rPr>
                  <w:rStyle w:val="Hyperlink"/>
                </w:rPr>
                <w:t>2008-2012年中国板栗种植深加工市场调查与产业投资分析预测报告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11a1a8eb3400b" w:history="1">
                <w:r>
                  <w:rPr>
                    <w:rStyle w:val="Hyperlink"/>
                  </w:rPr>
                  <w:t>https://www.20087.com/2008-10/R_2008_2012banlizhongzhishenjiagongshiBaoGao.html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种植深加工是一种集种植、加工、销售于一体的综合性产业，近年来随着农业科技和食品加工技术的进步而得到了快速发展。现代板栗种植深加工不仅在产量、品质方面有了显著提高，还在加工技术和产品多样性方面进行了改进。随着消费者对健康食品需求的增长，板栗种植深加工越来越注重提高产品质量和营养价值，以满足不同消费者的口味和营养需求。</w:t>
      </w:r>
      <w:r>
        <w:rPr>
          <w:rFonts w:hint="eastAsia"/>
        </w:rPr>
        <w:br/>
      </w:r>
      <w:r>
        <w:rPr>
          <w:rFonts w:hint="eastAsia"/>
        </w:rPr>
        <w:t>　　未来，板栗种植深加工市场将持续增长。市场调研网认为，随着农业行业的发展和技术的进步，对于高质量、健康的板栗产品需求将持续增加。技术方面，板栗种植深加工将更加注重提高其产量和品质，例如通过优化种植技术和采用更先进的加工工艺实现更优异的性能。此外，随着个性化需求的增长，板栗种植深加工将提供更多样化的规格和服务，以满足不同用户的需求。同时，随着可持续发展理念的推广，板栗种植深加工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中国板栗种植深加工需求与消费状况分析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中国目前板栗种植深加工消费的主要特征分析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中国板栗种植深加工消费者消费偏好调查分析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2004-2007年中国板栗种植深加工历年消费量统计分析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中国板栗种植深加工消费者对其价格的敏感度分析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中国板栗种植深加工生产情况分析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2005-2007年中国板栗种植深加工产能统计分析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2005-2007年中国板栗种植深加工产量统计分析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中国板栗种植深加工区域市场规模分析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2004-2007年中国主要板栗种植深加工产品价格趋向分析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2004-2007年中国板栗种植深加工行业平均价格趋向势分析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2008-2012年中国板栗种植深加工行业价格趋向预测分析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2008-2012年中国主要板栗种植深加工产品价格趋向预测分析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2004-2007年中国板栗种植深加工行业进出口特征分析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2004-2007年中国板栗种植深加工行业进出口量分析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一、2004-2007年中国板栗种植深加工行业进口分析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二、2004-2007年中国板栗种植深加工行业出口分析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2008-2012年中国板栗种植深加工行业进出口市场预测分析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一、2008-2012年中国板栗种植深加工行业进口预测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二、2008-2012年中国板栗种植深加工行业出口预测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影响中国板栗种植深加工行业进出口变化的主要因素分析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板栗种植深加工行业发展环境分析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近些年中国板栗种植深加工行业发展政策环境分析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近些年中国板栗种植深加工行业发展社会环境分析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影响板栗种植深加工行业发展的主要因素分析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当前中国板栗种植深加工技术发展现况分析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中国板栗种植深加工产品技术成熟度分析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中外板栗种植深加工技术差距及其主要因素分析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提高中国板栗种植深加工技术的策略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中外主要板栗种植深加工生产商生产设备配置比较分析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中国板栗种植深加工产品研发、设计发展趋势分析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国内外板栗种植深加工优势企业分析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泰安西友泰山板栗加工有限公司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泰安市圣方板栗加工厂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丹东市东潆板栗食品有限公司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宽城燕山板栗奶露发展有限公司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秦皇岛燕山板栗食品有限公司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泰安市下港板栗加工厂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李自板栗食品有限公司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天津小宝栗子食品有限公司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迁西县金地甘栗食品有限公司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唐山山源食品有限公司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板栗种植深加工行业历史竞争格局概况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一、板栗种植深加工行业集中度分析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二、板栗种植深加工行业竞争程度分析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板栗种植深加工行业企业竞争状况分析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年中国板栗种植深加工行业竞争格局展望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2007-2012年中国板栗种植深加工行业投资分析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2008-2012年中国板栗种植深加工行业投资风险预警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2007-2012年中国板栗种植深加工企业经营战略建议分析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一、2007-2012年中国板栗种植深加工企业的标竿管理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2008-2012年中国板栗种植深加工行业发展预测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未来板栗种植深加工行业发展趋势分析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一、未来板栗种植深加工发展分析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二、未来板栗种植深加工行业技术开发方向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中⋅智⋅林⋅2008-2012年板栗种植深加工行业运行状况预测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一、2008-2012年板栗种植深加工行业工业总产值预测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二、2008-2012年板栗种植深加工行业销售收入预测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三、2008-2012年板栗种植深加工行业总资产预测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板栗种植深加工行业企业经营数据库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板栗种植深加工行业环境“波特五力”分析模型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2002-2007年全国板栗种植深加工产品产量及增长情况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2002-2007年全国板栗种植深加工产量增长对比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2007年中国板栗种植深加工企业产量前10名企业的市场占有率分析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2005-2008年中国板栗种植深加工行业产品产销率曲线分析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2005-2008年中国板栗种植深加工消费增长曲线分析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2004-2007年板栗种植深加工行业需求满足率分析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板栗种植深加工行业成本构成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2005-2007年中国板栗种植深加工行业不同地区产品供需走势分析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2007-2012年中国板栗种植深加工行业不同地区产品整体发展预测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2004-2007年板栗种植深加工行业市场集中度分析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板栗种植深加工行业领导企业的市场占有率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2008-2012年板栗种植深加工五强企业市场占有率预测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板栗种植深加工行业技术成熟度判断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11a1a8eb3400b" w:history="1">
        <w:r>
          <w:rPr>
            <w:rStyle w:val="Hyperlink"/>
          </w:rPr>
          <w:t>2008-2012年中国板栗种植深加工市场调查与产业投资分析预测报告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11a1a8eb3400b" w:history="1">
        <w:r>
          <w:rPr>
            <w:rStyle w:val="Hyperlink"/>
          </w:rPr>
          <w:t>https://www.20087.com/2008-10/R_2008_2012banlizhongzhishenjiagongshiBaoGao.html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热点：板栗加工厂家联系方式、板栗 深加工、板栗加工、板栗深加工需要投入多少钱、小型板栗加工厂、板栗的深加工方案设计、板栗深加工投资大吗、生板栗加工、板栗加工厂需投资多少钱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8c39daf04c2e" w:history="1">
      <w:r>
        <w:rPr>
          <w:rStyle w:val="Hyperlink"/>
        </w:rPr>
        <w:t>2008-2012年中国板栗种植深加工市场调查与产业投资分析预测报告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nlizhongzhishenjiagongshiBaoGao.html" TargetMode="External" Id="Rc4411a1a8eb3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nlizhongzhishenjiagongshiBaoGao.html" TargetMode="External" Id="Rf5e38c39daf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2008-10-21T06:01:00Z</dcterms:created>
  <dcterms:modified xsi:type="dcterms:W3CDTF">2008-10-21T07:01:00Z</dcterms:modified>
  <dc:subject>2008-2012年中国板栗种植深加工市场调查与产业投资分析预测报告</dc:subject>
  <dc:title>2008-2012年中国板栗种植深加工市场调查与产业投资分析预测报告</dc:title>
  <cp:keywords>2008-2012年中国板栗种植深加工市场调查与产业投资分析预测报告</cp:keywords>
  <dc:description>2008-2012年中国板栗种植深加工市场调查与产业投资分析预测报告</dc:description>
</cp:coreProperties>
</file>