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69570b03a4c42" w:history="1">
              <w:r>
                <w:rPr>
                  <w:rStyle w:val="Hyperlink"/>
                </w:rPr>
                <w:t>2008-2012年中国银行行业研究趋势报告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69570b03a4c42" w:history="1">
              <w:r>
                <w:rPr>
                  <w:rStyle w:val="Hyperlink"/>
                </w:rPr>
                <w:t>2008-2012年中国银行行业研究趋势报告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669570b03a4c42" w:history="1">
                <w:r>
                  <w:rPr>
                    <w:rStyle w:val="Hyperlink"/>
                  </w:rPr>
                  <w:t>https://www.20087.com/2008-10/R_2008_2012yinxingyanjiuqushiBaoGao.html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2008-2012年世界银行行业发展分析及预测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历年世界银行行业发展状况分析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2008-2012年世界银行行业发展预测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主要发达国家或地区银行行业发展分析及预测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2008-2012年中国银行行业发展环境分析及预测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2008-2012年中国银行行业供需分析及预测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2008-2012年中国银行子行业分析及预测</w:t>
      </w:r>
      <w:r>
        <w:rPr>
          <w:rFonts w:hint="eastAsia"/>
        </w:rPr>
        <w:br/>
      </w:r>
      <w:r>
        <w:rPr>
          <w:rFonts w:hint="eastAsia"/>
        </w:rPr>
        <w:t>　　4.1 2008-2012年商业银行行业分析及预测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2008-2012年股份制银行行业分析及预测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t>　　4.3 2008-2012年城商行与农信社行业分析及预测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4.3.4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2008-2012年中国银行主要业务分析及预测</w:t>
      </w:r>
      <w:r>
        <w:rPr>
          <w:rFonts w:hint="eastAsia"/>
        </w:rPr>
        <w:br/>
      </w:r>
      <w:r>
        <w:rPr>
          <w:rFonts w:hint="eastAsia"/>
        </w:rPr>
        <w:t>　　5.1 2008-2012年负债业务分析及预测</w:t>
      </w:r>
      <w:r>
        <w:rPr>
          <w:rFonts w:hint="eastAsia"/>
        </w:rPr>
        <w:br/>
      </w:r>
      <w:r>
        <w:rPr>
          <w:rFonts w:hint="eastAsia"/>
        </w:rPr>
        <w:t>　　5.2 2008-2012年资产业务分析及预测</w:t>
      </w:r>
      <w:r>
        <w:rPr>
          <w:rFonts w:hint="eastAsia"/>
        </w:rPr>
        <w:br/>
      </w:r>
      <w:r>
        <w:rPr>
          <w:rFonts w:hint="eastAsia"/>
        </w:rPr>
        <w:t>　　5.3 2008-2012年中间业务分析及预测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2008-2012年中国银行行业竞争分析及预测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2008-2012年中国银行行业重点企业分析及预测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中国银行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中国工商银行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中国建设银行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招商银行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深发展银行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2008-2012年中国银行行业风险及控制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[^中^智^林^]2008-2012年中国银行行业发展相关建议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69570b03a4c42" w:history="1">
        <w:r>
          <w:rPr>
            <w:rStyle w:val="Hyperlink"/>
          </w:rPr>
          <w:t>2008-2012年中国银行行业研究趋势报告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669570b03a4c42" w:history="1">
        <w:r>
          <w:rPr>
            <w:rStyle w:val="Hyperlink"/>
          </w:rPr>
          <w:t>https://www.20087.com/2008-10/R_2008_2012yinxingyanjiuqushiBaoGao.html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66b89f1224825" w:history="1">
      <w:r>
        <w:rPr>
          <w:rStyle w:val="Hyperlink"/>
        </w:rPr>
        <w:t>2008-2012年中国银行行业研究趋势报告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yinxingyanjiuqushiBaoGao.html" TargetMode="External" Id="R31669570b03a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yinxingyanjiuqushiBaoGao.html" TargetMode="External" Id="Rd2c66b89f122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2008-10-28T07:19:00Z</dcterms:created>
  <dcterms:modified xsi:type="dcterms:W3CDTF">2008-10-28T08:19:00Z</dcterms:modified>
  <dc:subject>2008-2012年中国银行行业研究趋势报告</dc:subject>
  <dc:title>2008-2012年中国银行行业研究趋势报告</dc:title>
  <cp:keywords>2008-2012年中国银行行业研究趋势报告</cp:keywords>
  <dc:description>2008-2012年中国银行行业研究趋势报告</dc:description>
</cp:coreProperties>
</file>