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6802eeaf04235" w:history="1">
              <w:r>
                <w:rPr>
                  <w:rStyle w:val="Hyperlink"/>
                </w:rPr>
                <w:t>2008-2012年中国黄金行业研究趋势报告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6802eeaf04235" w:history="1">
              <w:r>
                <w:rPr>
                  <w:rStyle w:val="Hyperlink"/>
                </w:rPr>
                <w:t>2008-2012年中国黄金行业研究趋势报告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16802eeaf04235" w:history="1">
                <w:r>
                  <w:rPr>
                    <w:rStyle w:val="Hyperlink"/>
                  </w:rPr>
                  <w:t>https://www.20087.com/2008-10/R_2008_2012huangjinyanjiuqushi948BaoGao.html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2008-2012年世界黄金行业发展分析及预测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历年世界黄金行业发展状况分析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2008-2012年世界黄金行业发展预测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主要发达国家或地区黄金行业发展分析及预测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2008-2012年中国黄金行业发展环境分析及预测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2008-2012年中国黄金行业供需分析及预测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3.3.1 历年供需平衡分析</w:t>
      </w:r>
      <w:r>
        <w:rPr>
          <w:rFonts w:hint="eastAsia"/>
        </w:rPr>
        <w:br/>
      </w:r>
      <w:r>
        <w:rPr>
          <w:rFonts w:hint="eastAsia"/>
        </w:rPr>
        <w:t>　　　　3.3.2 2008-2012年供需平衡预测</w:t>
      </w:r>
      <w:r>
        <w:rPr>
          <w:rFonts w:hint="eastAsia"/>
        </w:rPr>
        <w:br/>
      </w:r>
      <w:r>
        <w:rPr>
          <w:rFonts w:hint="eastAsia"/>
        </w:rPr>
        <w:t>　　3.4 2008-2012年价格分析及预测</w:t>
      </w:r>
      <w:r>
        <w:rPr>
          <w:rFonts w:hint="eastAsia"/>
        </w:rPr>
        <w:br/>
      </w:r>
      <w:r>
        <w:rPr>
          <w:rFonts w:hint="eastAsia"/>
        </w:rPr>
        <w:t>　　　　3.4.1 历年价格分析</w:t>
      </w:r>
      <w:r>
        <w:rPr>
          <w:rFonts w:hint="eastAsia"/>
        </w:rPr>
        <w:br/>
      </w:r>
      <w:r>
        <w:rPr>
          <w:rFonts w:hint="eastAsia"/>
        </w:rPr>
        <w:t>　　　　3.4.2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2008-2012年中国黄金衍生品行业分析及预测</w:t>
      </w:r>
      <w:r>
        <w:rPr>
          <w:rFonts w:hint="eastAsia"/>
        </w:rPr>
        <w:br/>
      </w:r>
      <w:r>
        <w:rPr>
          <w:rFonts w:hint="eastAsia"/>
        </w:rPr>
        <w:t>　　4.1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4.1.1 供给总量分析及预测</w:t>
      </w:r>
      <w:r>
        <w:rPr>
          <w:rFonts w:hint="eastAsia"/>
        </w:rPr>
        <w:br/>
      </w:r>
      <w:r>
        <w:rPr>
          <w:rFonts w:hint="eastAsia"/>
        </w:rPr>
        <w:t>　　　　4.1.2 供给结构分析及预测</w:t>
      </w:r>
      <w:r>
        <w:rPr>
          <w:rFonts w:hint="eastAsia"/>
        </w:rPr>
        <w:br/>
      </w:r>
      <w:r>
        <w:rPr>
          <w:rFonts w:hint="eastAsia"/>
        </w:rPr>
        <w:t>　　4.2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4.2.1 需求总量分析及预测</w:t>
      </w:r>
      <w:r>
        <w:rPr>
          <w:rFonts w:hint="eastAsia"/>
        </w:rPr>
        <w:br/>
      </w:r>
      <w:r>
        <w:rPr>
          <w:rFonts w:hint="eastAsia"/>
        </w:rPr>
        <w:t>　　　　4.2.2 需求结构分析及预测</w:t>
      </w:r>
      <w:r>
        <w:rPr>
          <w:rFonts w:hint="eastAsia"/>
        </w:rPr>
        <w:br/>
      </w:r>
      <w:r>
        <w:rPr>
          <w:rFonts w:hint="eastAsia"/>
        </w:rPr>
        <w:t>　　4.3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4.3.1 历年供需平衡分析</w:t>
      </w:r>
      <w:r>
        <w:rPr>
          <w:rFonts w:hint="eastAsia"/>
        </w:rPr>
        <w:br/>
      </w:r>
      <w:r>
        <w:rPr>
          <w:rFonts w:hint="eastAsia"/>
        </w:rPr>
        <w:t>　　　　4.3.2 2008-2012年供需平衡预测</w:t>
      </w:r>
      <w:r>
        <w:rPr>
          <w:rFonts w:hint="eastAsia"/>
        </w:rPr>
        <w:br/>
      </w:r>
      <w:r>
        <w:rPr>
          <w:rFonts w:hint="eastAsia"/>
        </w:rPr>
        <w:t>　　4.4 2008-2012年价格分析及预测</w:t>
      </w:r>
      <w:r>
        <w:rPr>
          <w:rFonts w:hint="eastAsia"/>
        </w:rPr>
        <w:br/>
      </w:r>
      <w:r>
        <w:rPr>
          <w:rFonts w:hint="eastAsia"/>
        </w:rPr>
        <w:t>　　　　4.4.1 历年价格分析</w:t>
      </w:r>
      <w:r>
        <w:rPr>
          <w:rFonts w:hint="eastAsia"/>
        </w:rPr>
        <w:br/>
      </w:r>
      <w:r>
        <w:rPr>
          <w:rFonts w:hint="eastAsia"/>
        </w:rPr>
        <w:t>　　　　4.4.2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2008-2012年中国黄金行业区域分析及预测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2008-2012年中国黄金行业竞争分析及预测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2008-2012年中国黄金行业重点企业分析及预测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中国黄金集团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山东招金集团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紫金矿业集团股份有限公司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中金黄金股份有限公司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山东黄金集团有限公司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2008-2012年中国黄金行业风险及控制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中^智^林－2008-2012年中国黄金行业发展相关建议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6802eeaf04235" w:history="1">
        <w:r>
          <w:rPr>
            <w:rStyle w:val="Hyperlink"/>
          </w:rPr>
          <w:t>2008-2012年中国黄金行业研究趋势报告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16802eeaf04235" w:history="1">
        <w:r>
          <w:rPr>
            <w:rStyle w:val="Hyperlink"/>
          </w:rPr>
          <w:t>https://www.20087.com/2008-10/R_2008_2012huangjinyanjiuqushi948BaoGao.html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5ed3550134149" w:history="1">
      <w:r>
        <w:rPr>
          <w:rStyle w:val="Hyperlink"/>
        </w:rPr>
        <w:t>2008-2012年中国黄金行业研究趋势报告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huangjinyanjiuqushi948BaoGao.html" TargetMode="External" Id="R6816802eeaf042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huangjinyanjiuqushi948BaoGao.html" TargetMode="External" Id="R0e15ed35501341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2008-10-28T01:02:00Z</dcterms:created>
  <dcterms:modified xsi:type="dcterms:W3CDTF">2008-10-28T02:02:00Z</dcterms:modified>
  <dc:subject>2008-2012年中国黄金行业研究趋势报告</dc:subject>
  <dc:title>2008-2012年中国黄金行业研究趋势报告</dc:title>
  <cp:keywords>2008-2012年中国黄金行业研究趋势报告</cp:keywords>
  <dc:description>2008-2012年中国黄金行业研究趋势报告</dc:description>
</cp:coreProperties>
</file>