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153599221c4a08" w:history="1">
              <w:r>
                <w:rPr>
                  <w:rStyle w:val="Hyperlink"/>
                </w:rPr>
                <w:t>如何向瑞典出口食品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153599221c4a08" w:history="1">
              <w:r>
                <w:rPr>
                  <w:rStyle w:val="Hyperlink"/>
                </w:rPr>
                <w:t>如何向瑞典出口食品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02A7770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3153599221c4a08" w:history="1">
                <w:r>
                  <w:rPr>
                    <w:rStyle w:val="Hyperlink"/>
                  </w:rPr>
                  <w:t>https://www.20087.com/2008-11/R_ruhexiangruidianchukoushipinBaoGao.html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市场概况</w:t>
      </w:r>
      <w:r>
        <w:rPr>
          <w:rFonts w:hint="eastAsia"/>
        </w:rPr>
        <w:br/>
      </w:r>
      <w:r>
        <w:rPr>
          <w:rFonts w:hint="eastAsia"/>
        </w:rPr>
        <w:t>第二章 向瑞典出口指导</w:t>
      </w:r>
      <w:r>
        <w:rPr>
          <w:rFonts w:hint="eastAsia"/>
        </w:rPr>
        <w:br/>
      </w:r>
      <w:r>
        <w:rPr>
          <w:rFonts w:hint="eastAsia"/>
        </w:rPr>
        <w:t>　　第一节 瑞典的商业惯例和经营习俗</w:t>
      </w:r>
      <w:r>
        <w:rPr>
          <w:rFonts w:hint="eastAsia"/>
        </w:rPr>
        <w:br/>
      </w:r>
      <w:r>
        <w:rPr>
          <w:rFonts w:hint="eastAsia"/>
        </w:rPr>
        <w:t>　　第二节 市场进入策略</w:t>
      </w:r>
      <w:r>
        <w:rPr>
          <w:rFonts w:hint="eastAsia"/>
        </w:rPr>
        <w:br/>
      </w:r>
      <w:r>
        <w:rPr>
          <w:rFonts w:hint="eastAsia"/>
        </w:rPr>
        <w:t>　　第三节 一般消费者的口味和喜好</w:t>
      </w:r>
      <w:r>
        <w:rPr>
          <w:rFonts w:hint="eastAsia"/>
        </w:rPr>
        <w:br/>
      </w:r>
      <w:r>
        <w:rPr>
          <w:rFonts w:hint="eastAsia"/>
        </w:rPr>
        <w:t>　　　　一、便利性</w:t>
      </w:r>
      <w:r>
        <w:rPr>
          <w:rFonts w:hint="eastAsia"/>
        </w:rPr>
        <w:br/>
      </w:r>
      <w:r>
        <w:rPr>
          <w:rFonts w:hint="eastAsia"/>
        </w:rPr>
        <w:t>　　　　二、健康</w:t>
      </w:r>
      <w:r>
        <w:rPr>
          <w:rFonts w:hint="eastAsia"/>
        </w:rPr>
        <w:br/>
      </w:r>
      <w:r>
        <w:rPr>
          <w:rFonts w:hint="eastAsia"/>
        </w:rPr>
        <w:t>　　　　三、绿色环保</w:t>
      </w:r>
      <w:r>
        <w:rPr>
          <w:rFonts w:hint="eastAsia"/>
        </w:rPr>
        <w:br/>
      </w:r>
      <w:r>
        <w:rPr>
          <w:rFonts w:hint="eastAsia"/>
        </w:rPr>
        <w:t>　　　　四、有机食品</w:t>
      </w:r>
      <w:r>
        <w:rPr>
          <w:rFonts w:hint="eastAsia"/>
        </w:rPr>
        <w:br/>
      </w:r>
      <w:r>
        <w:rPr>
          <w:rFonts w:hint="eastAsia"/>
        </w:rPr>
        <w:t>　　　　五、素食</w:t>
      </w:r>
      <w:r>
        <w:rPr>
          <w:rFonts w:hint="eastAsia"/>
        </w:rPr>
        <w:br/>
      </w:r>
      <w:r>
        <w:rPr>
          <w:rFonts w:hint="eastAsia"/>
        </w:rPr>
        <w:t>　　　　六、民族食品</w:t>
      </w:r>
      <w:r>
        <w:rPr>
          <w:rFonts w:hint="eastAsia"/>
        </w:rPr>
        <w:br/>
      </w:r>
      <w:r>
        <w:rPr>
          <w:rFonts w:hint="eastAsia"/>
        </w:rPr>
        <w:t>　　第四节 食品标准和法规</w:t>
      </w:r>
      <w:r>
        <w:rPr>
          <w:rFonts w:hint="eastAsia"/>
        </w:rPr>
        <w:br/>
      </w:r>
      <w:r>
        <w:rPr>
          <w:rFonts w:hint="eastAsia"/>
        </w:rPr>
        <w:t>　　第五节 食品进口程序和检验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市场结构和趋势</w:t>
      </w:r>
      <w:r>
        <w:rPr>
          <w:rFonts w:hint="eastAsia"/>
        </w:rPr>
        <w:br/>
      </w:r>
      <w:r>
        <w:rPr>
          <w:rFonts w:hint="eastAsia"/>
        </w:rPr>
        <w:t>　　第一节 零售</w:t>
      </w:r>
      <w:r>
        <w:rPr>
          <w:rFonts w:hint="eastAsia"/>
        </w:rPr>
        <w:br/>
      </w:r>
      <w:r>
        <w:rPr>
          <w:rFonts w:hint="eastAsia"/>
        </w:rPr>
        <w:t>　　　　一、销售渠道</w:t>
      </w:r>
      <w:r>
        <w:rPr>
          <w:rFonts w:hint="eastAsia"/>
        </w:rPr>
        <w:br/>
      </w:r>
      <w:r>
        <w:rPr>
          <w:rFonts w:hint="eastAsia"/>
        </w:rPr>
        <w:t>　　　　二、进口商和分销商</w:t>
      </w:r>
      <w:r>
        <w:rPr>
          <w:rFonts w:hint="eastAsia"/>
        </w:rPr>
        <w:br/>
      </w:r>
      <w:r>
        <w:rPr>
          <w:rFonts w:hint="eastAsia"/>
        </w:rPr>
        <w:t>　　第二节 餐饮业</w:t>
      </w:r>
      <w:r>
        <w:rPr>
          <w:rFonts w:hint="eastAsia"/>
        </w:rPr>
        <w:br/>
      </w:r>
      <w:r>
        <w:rPr>
          <w:rFonts w:hint="eastAsia"/>
        </w:rPr>
        <w:t>　　第三节 [⋅中⋅智⋅林]食品加工业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最有市场前景的产品明细</w:t>
      </w:r>
      <w:r>
        <w:rPr>
          <w:rFonts w:hint="eastAsia"/>
        </w:rPr>
        <w:br/>
      </w:r>
      <w:r>
        <w:rPr>
          <w:rFonts w:hint="eastAsia"/>
        </w:rPr>
        <w:t>第五章 有用的联系方式</w:t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表1：瑞典食品市场的机会与挑战</w:t>
      </w:r>
      <w:r>
        <w:rPr>
          <w:rFonts w:hint="eastAsia"/>
        </w:rPr>
        <w:br/>
      </w:r>
      <w:r>
        <w:rPr>
          <w:rFonts w:hint="eastAsia"/>
        </w:rPr>
        <w:t>　　表2：2007年瑞典主要的贸易和人口统计信息</w:t>
      </w:r>
      <w:r>
        <w:rPr>
          <w:rFonts w:hint="eastAsia"/>
        </w:rPr>
        <w:br/>
      </w:r>
      <w:r>
        <w:rPr>
          <w:rFonts w:hint="eastAsia"/>
        </w:rPr>
        <w:t>　　表3：2005-2007年瑞典各种食品进口统计</w:t>
      </w:r>
      <w:r>
        <w:rPr>
          <w:rFonts w:hint="eastAsia"/>
        </w:rPr>
        <w:br/>
      </w:r>
      <w:r>
        <w:rPr>
          <w:rFonts w:hint="eastAsia"/>
        </w:rPr>
        <w:t>　　表4：瑞典食品市场前15位供应国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153599221c4a08" w:history="1">
        <w:r>
          <w:rPr>
            <w:rStyle w:val="Hyperlink"/>
          </w:rPr>
          <w:t>如何向瑞典出口食品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02A7770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3153599221c4a08" w:history="1">
        <w:r>
          <w:rPr>
            <w:rStyle w:val="Hyperlink"/>
          </w:rPr>
          <w:t>https://www.20087.com/2008-11/R_ruhexiangruidianchukoushipinBaoGao.html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084f118fb34396" w:history="1">
      <w:r>
        <w:rPr>
          <w:rStyle w:val="Hyperlink"/>
        </w:rPr>
        <w:t>如何向瑞典出口食品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ruhexiangruidianchukoushipinBaoGao.html" TargetMode="External" Id="Re3153599221c4a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ruhexiangruidianchukoushipinBaoGao.html" TargetMode="External" Id="Rf7084f118fb343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2008-11-19T05:49:00Z</dcterms:created>
  <dcterms:modified xsi:type="dcterms:W3CDTF">2008-11-19T06:49:00Z</dcterms:modified>
  <dc:subject>如何向瑞典出口食品</dc:subject>
  <dc:title>如何向瑞典出口食品</dc:title>
  <cp:keywords>如何向瑞典出口食品</cp:keywords>
  <dc:description>如何向瑞典出口食品</dc:description>
</cp:coreProperties>
</file>