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d2203c6f41a3" w:history="1">
              <w:r>
                <w:rPr>
                  <w:rStyle w:val="Hyperlink"/>
                </w:rPr>
                <w:t>欧盟草莓市场研究报告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d2203c6f41a3" w:history="1">
              <w:r>
                <w:rPr>
                  <w:rStyle w:val="Hyperlink"/>
                </w:rPr>
                <w:t>欧盟草莓市场研究报告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0d2203c6f41a3" w:history="1">
                <w:r>
                  <w:rPr>
                    <w:rStyle w:val="Hyperlink"/>
                  </w:rPr>
                  <w:t>https://www.20087.com/2008-11/R_oumengcaozuoshichangyanjiuBaoGao.html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发展概况</w:t>
      </w:r>
      <w:r>
        <w:rPr>
          <w:rFonts w:hint="eastAsia"/>
        </w:rPr>
        <w:br/>
      </w:r>
      <w:r>
        <w:rPr>
          <w:rFonts w:hint="eastAsia"/>
        </w:rPr>
        <w:t>　　第二节 西班牙</w:t>
      </w:r>
      <w:r>
        <w:rPr>
          <w:rFonts w:hint="eastAsia"/>
        </w:rPr>
        <w:br/>
      </w:r>
      <w:r>
        <w:rPr>
          <w:rFonts w:hint="eastAsia"/>
        </w:rPr>
        <w:t>　　第三节 波兰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</w:t>
      </w:r>
      <w:r>
        <w:rPr>
          <w:rFonts w:hint="eastAsia"/>
        </w:rPr>
        <w:br/>
      </w:r>
      <w:r>
        <w:rPr>
          <w:rFonts w:hint="eastAsia"/>
        </w:rPr>
        <w:t>　　第一节 新鲜草莓生产</w:t>
      </w:r>
      <w:r>
        <w:rPr>
          <w:rFonts w:hint="eastAsia"/>
        </w:rPr>
        <w:br/>
      </w:r>
      <w:r>
        <w:rPr>
          <w:rFonts w:hint="eastAsia"/>
        </w:rPr>
        <w:t>　　第二节 加工草莓生产</w:t>
      </w:r>
      <w:r>
        <w:rPr>
          <w:rFonts w:hint="eastAsia"/>
        </w:rPr>
        <w:br/>
      </w:r>
      <w:r>
        <w:rPr>
          <w:rFonts w:hint="eastAsia"/>
        </w:rPr>
        <w:t>　　第三节 波兰森格纳（SENGA SENGANA），</w:t>
      </w:r>
      <w:r>
        <w:rPr>
          <w:rFonts w:hint="eastAsia"/>
        </w:rPr>
        <w:br/>
      </w:r>
      <w:r>
        <w:rPr>
          <w:rFonts w:hint="eastAsia"/>
        </w:rPr>
        <w:t>　　第四节 中~智~林~其他国家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</w:t>
      </w:r>
      <w:r>
        <w:rPr>
          <w:rFonts w:hint="eastAsia"/>
        </w:rPr>
        <w:br/>
      </w:r>
      <w:r>
        <w:rPr>
          <w:rFonts w:hint="eastAsia"/>
        </w:rPr>
        <w:t>第四章 贸易</w:t>
      </w:r>
      <w:r>
        <w:rPr>
          <w:rFonts w:hint="eastAsia"/>
        </w:rPr>
        <w:br/>
      </w:r>
      <w:r>
        <w:rPr>
          <w:rFonts w:hint="eastAsia"/>
        </w:rPr>
        <w:t>第五章 库存</w:t>
      </w:r>
      <w:r>
        <w:rPr>
          <w:rFonts w:hint="eastAsia"/>
        </w:rPr>
        <w:br/>
      </w:r>
      <w:r>
        <w:rPr>
          <w:rFonts w:hint="eastAsia"/>
        </w:rPr>
        <w:t>第六章 政策</w:t>
      </w:r>
      <w:r>
        <w:rPr>
          <w:rFonts w:hint="eastAsia"/>
        </w:rPr>
        <w:br/>
      </w:r>
      <w:r>
        <w:rPr>
          <w:rFonts w:hint="eastAsia"/>
        </w:rPr>
        <w:t>第七章 营销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表1：2006-2008年欧盟新鲜草莓供应（种植、收获、产量、进口）和销售（出口、消费、加工）明细统计表</w:t>
      </w:r>
      <w:r>
        <w:rPr>
          <w:rFonts w:hint="eastAsia"/>
        </w:rPr>
        <w:br/>
      </w:r>
      <w:r>
        <w:rPr>
          <w:rFonts w:hint="eastAsia"/>
        </w:rPr>
        <w:t>　　表2：2007-2009年西班牙新鲜草莓供应（种植、收获、产量、进口）和销售（出口、消费、加工）预测表</w:t>
      </w:r>
      <w:r>
        <w:rPr>
          <w:rFonts w:hint="eastAsia"/>
        </w:rPr>
        <w:br/>
      </w:r>
      <w:r>
        <w:rPr>
          <w:rFonts w:hint="eastAsia"/>
        </w:rPr>
        <w:t>　　表3：2005-2007年世界主要国家新鲜草莓进口统计表</w:t>
      </w:r>
      <w:r>
        <w:rPr>
          <w:rFonts w:hint="eastAsia"/>
        </w:rPr>
        <w:br/>
      </w:r>
      <w:r>
        <w:rPr>
          <w:rFonts w:hint="eastAsia"/>
        </w:rPr>
        <w:t>　　表4：2005-2007年世界主要国家新鲜草莓出口统计表</w:t>
      </w:r>
      <w:r>
        <w:rPr>
          <w:rFonts w:hint="eastAsia"/>
        </w:rPr>
        <w:br/>
      </w:r>
      <w:r>
        <w:rPr>
          <w:rFonts w:hint="eastAsia"/>
        </w:rPr>
        <w:t>　　表5：2006-2008年欧盟冷冻草莓供应（配送、初始库存、产量、进口）和销售（出口、国内消费、最终库存）明细统计表</w:t>
      </w:r>
      <w:r>
        <w:rPr>
          <w:rFonts w:hint="eastAsia"/>
        </w:rPr>
        <w:br/>
      </w:r>
      <w:r>
        <w:rPr>
          <w:rFonts w:hint="eastAsia"/>
        </w:rPr>
        <w:t>　　表6：2006-2008年波兰冷冻草莓供应（配送、初始库存、产量、进口）和销售（出口、国内消费、最终库存）明细统计表</w:t>
      </w:r>
      <w:r>
        <w:rPr>
          <w:rFonts w:hint="eastAsia"/>
        </w:rPr>
        <w:br/>
      </w:r>
      <w:r>
        <w:rPr>
          <w:rFonts w:hint="eastAsia"/>
        </w:rPr>
        <w:t>　　表7：2005-2007年世界主要国家加工草莓进口统计表</w:t>
      </w:r>
      <w:r>
        <w:rPr>
          <w:rFonts w:hint="eastAsia"/>
        </w:rPr>
        <w:br/>
      </w:r>
      <w:r>
        <w:rPr>
          <w:rFonts w:hint="eastAsia"/>
        </w:rPr>
        <w:t>　　表8：2005-2007年世界主要国家加工草莓出口统计表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d2203c6f41a3" w:history="1">
        <w:r>
          <w:rPr>
            <w:rStyle w:val="Hyperlink"/>
          </w:rPr>
          <w:t>欧盟草莓市场研究报告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0d2203c6f41a3" w:history="1">
        <w:r>
          <w:rPr>
            <w:rStyle w:val="Hyperlink"/>
          </w:rPr>
          <w:t>https://www.20087.com/2008-11/R_oumengcaozuoshichangyanjiuBaoGao.html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b9e0a84284c9f" w:history="1">
      <w:r>
        <w:rPr>
          <w:rStyle w:val="Hyperlink"/>
        </w:rPr>
        <w:t>欧盟草莓市场研究报告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oumengcaozuoshichangyanjiuBaoGao.html" TargetMode="External" Id="Rf050d2203c6f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oumengcaozuoshichangyanjiuBaoGao.html" TargetMode="External" Id="Rd3bb9e0a842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2008-11-17T04:05:00Z</dcterms:created>
  <dcterms:modified xsi:type="dcterms:W3CDTF">2008-11-17T05:05:00Z</dcterms:modified>
  <dc:subject>欧盟草莓市场研究报告</dc:subject>
  <dc:title>欧盟草莓市场研究报告</dc:title>
  <cp:keywords>欧盟草莓市场研究报告</cp:keywords>
  <dc:description>欧盟草莓市场研究报告</dc:description>
</cp:coreProperties>
</file>