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dd4d6f1904a39" w:history="1">
              <w:r>
                <w:rPr>
                  <w:rStyle w:val="Hyperlink"/>
                </w:rPr>
                <w:t>Femtocell商业模式评估与创新设计报告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dd4d6f1904a39" w:history="1">
              <w:r>
                <w:rPr>
                  <w:rStyle w:val="Hyperlink"/>
                </w:rPr>
                <w:t>Femtocell商业模式评估与创新设计报告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5dd4d6f1904a39" w:history="1">
                <w:r>
                  <w:rPr>
                    <w:rStyle w:val="Hyperlink"/>
                  </w:rPr>
                  <w:t>https://www.20087.com/2008-11/R_emtocellshangyemoshipingguyuchuangxiBaoGao.html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Femtocell作为一个新兴的技术受到了世界各地设备制造商、电信运营商的广泛关注，不同于以往由设备制造商主推的技术，femtocell受到了运营商的大力推动，这无疑会使femtocell技术的发展及商用速度大幅提高。</w:t>
      </w:r>
      <w:r>
        <w:rPr>
          <w:rFonts w:hint="eastAsia"/>
        </w:rPr>
        <w:br/>
      </w:r>
      <w:r>
        <w:rPr>
          <w:rFonts w:hint="eastAsia"/>
        </w:rPr>
        <w:t>　　对于运营商部署Femtocell，节约3G网络部署成本，增加用户粘性，提高用户ARPU值等，对于固网运营商还可以充分利用宽带接入的优势来快速的扩大3G用户的规模，快速在庭范围内抢夺移动用户，促进 FMC（固定移动网络融合）。</w:t>
      </w:r>
      <w:r>
        <w:rPr>
          <w:rFonts w:hint="eastAsia"/>
        </w:rPr>
        <w:br/>
      </w:r>
      <w:r>
        <w:rPr>
          <w:rFonts w:hint="eastAsia"/>
        </w:rPr>
        <w:t>　　Femtocell可以使用户在3G时代享受更高质量的语音信号，高速的数据业务，同时得到更多的优惠，更低廉的资费以及融合通信带来的便捷通信服务</w:t>
      </w:r>
      <w:r>
        <w:rPr>
          <w:rFonts w:hint="eastAsia"/>
        </w:rPr>
        <w:br/>
      </w:r>
      <w:r>
        <w:rPr>
          <w:rFonts w:hint="eastAsia"/>
        </w:rPr>
        <w:t>　　但目前Femtocel发展并不顺利，一方面是由于运营商还没有制定明确部署战略，另外一个非常重要的因素是Femtocel客户端的成本还比较高，还没有一个非常好的商业模式来解决Femtoce PE 成本的问题，因此商业模式设计是Femtocel能否成功的关键。</w:t>
      </w:r>
      <w:r>
        <w:rPr>
          <w:rFonts w:hint="eastAsia"/>
        </w:rPr>
        <w:br/>
      </w:r>
      <w:r>
        <w:rPr>
          <w:rFonts w:hint="eastAsia"/>
        </w:rPr>
        <w:t>　　发布的《Femtocel商业模式评估与创新设计报告》全面分析了目前手机客户端广告发展现状及目前存在的问题，从不同角度分析了Femtocel商业模式，并对Femtocel商业模式进行价值评估，另外，我们还针对商业模式设计提出创新建议，报告为服务商和VC分析商业模式提供决策支撑。</w:t>
      </w:r>
      <w:r>
        <w:rPr>
          <w:rFonts w:hint="eastAsia"/>
        </w:rPr>
        <w:br/>
      </w:r>
      <w:r>
        <w:rPr>
          <w:rFonts w:hint="eastAsia"/>
        </w:rPr>
        <w:t>　　1. 概念定义</w:t>
      </w:r>
      <w:r>
        <w:rPr>
          <w:rFonts w:hint="eastAsia"/>
        </w:rPr>
        <w:br/>
      </w:r>
      <w:r>
        <w:rPr>
          <w:rFonts w:hint="eastAsia"/>
        </w:rPr>
        <w:t>　　2. 我国Femtoce发展现状</w:t>
      </w:r>
      <w:r>
        <w:rPr>
          <w:rFonts w:hint="eastAsia"/>
        </w:rPr>
        <w:br/>
      </w:r>
      <w:r>
        <w:rPr>
          <w:rFonts w:hint="eastAsia"/>
        </w:rPr>
        <w:t>　　3. Femtocel发展中存在问题</w:t>
      </w:r>
      <w:r>
        <w:rPr>
          <w:rFonts w:hint="eastAsia"/>
        </w:rPr>
        <w:br/>
      </w:r>
      <w:r>
        <w:rPr>
          <w:rFonts w:hint="eastAsia"/>
        </w:rPr>
        <w:t>　　4. Femtocel产业链分析</w:t>
      </w:r>
      <w:r>
        <w:rPr>
          <w:rFonts w:hint="eastAsia"/>
        </w:rPr>
        <w:br/>
      </w:r>
      <w:r>
        <w:rPr>
          <w:rFonts w:hint="eastAsia"/>
        </w:rPr>
        <w:t>　　4.1 . 产业链组成及各自责任</w:t>
      </w:r>
      <w:r>
        <w:rPr>
          <w:rFonts w:hint="eastAsia"/>
        </w:rPr>
        <w:br/>
      </w:r>
      <w:r>
        <w:rPr>
          <w:rFonts w:hint="eastAsia"/>
        </w:rPr>
        <w:t>　　4.2 . 产业链代表企业分析</w:t>
      </w:r>
      <w:r>
        <w:rPr>
          <w:rFonts w:hint="eastAsia"/>
        </w:rPr>
        <w:br/>
      </w:r>
      <w:r>
        <w:rPr>
          <w:rFonts w:hint="eastAsia"/>
        </w:rPr>
        <w:t>　　5. Femtocel商业模式分析</w:t>
      </w:r>
      <w:r>
        <w:rPr>
          <w:rFonts w:hint="eastAsia"/>
        </w:rPr>
        <w:br/>
      </w:r>
      <w:r>
        <w:rPr>
          <w:rFonts w:hint="eastAsia"/>
        </w:rPr>
        <w:t>　　5.1 . 价值链分析</w:t>
      </w:r>
      <w:r>
        <w:rPr>
          <w:rFonts w:hint="eastAsia"/>
        </w:rPr>
        <w:br/>
      </w:r>
      <w:r>
        <w:rPr>
          <w:rFonts w:hint="eastAsia"/>
        </w:rPr>
        <w:t>　　5.2 . 业务模式分析</w:t>
      </w:r>
      <w:r>
        <w:rPr>
          <w:rFonts w:hint="eastAsia"/>
        </w:rPr>
        <w:br/>
      </w:r>
      <w:r>
        <w:rPr>
          <w:rFonts w:hint="eastAsia"/>
        </w:rPr>
        <w:t>　　5.3 . 收费模式分析</w:t>
      </w:r>
      <w:r>
        <w:rPr>
          <w:rFonts w:hint="eastAsia"/>
        </w:rPr>
        <w:br/>
      </w:r>
      <w:r>
        <w:rPr>
          <w:rFonts w:hint="eastAsia"/>
        </w:rPr>
        <w:t>　　5.4 . 盈利模式分析</w:t>
      </w:r>
      <w:r>
        <w:rPr>
          <w:rFonts w:hint="eastAsia"/>
        </w:rPr>
        <w:br/>
      </w:r>
      <w:r>
        <w:rPr>
          <w:rFonts w:hint="eastAsia"/>
        </w:rPr>
        <w:t>　　5.5 . 客户价值分析</w:t>
      </w:r>
      <w:r>
        <w:rPr>
          <w:rFonts w:hint="eastAsia"/>
        </w:rPr>
        <w:br/>
      </w:r>
      <w:r>
        <w:rPr>
          <w:rFonts w:hint="eastAsia"/>
        </w:rPr>
        <w:t>　　5.6 . 终端发展分析</w:t>
      </w:r>
      <w:r>
        <w:rPr>
          <w:rFonts w:hint="eastAsia"/>
        </w:rPr>
        <w:br/>
      </w:r>
      <w:r>
        <w:rPr>
          <w:rFonts w:hint="eastAsia"/>
        </w:rPr>
        <w:t>　　5.7 . 其他</w:t>
      </w:r>
      <w:r>
        <w:rPr>
          <w:rFonts w:hint="eastAsia"/>
        </w:rPr>
        <w:br/>
      </w:r>
      <w:r>
        <w:rPr>
          <w:rFonts w:hint="eastAsia"/>
        </w:rPr>
        <w:t>　　6. Femtocel商业模式评估</w:t>
      </w:r>
      <w:r>
        <w:rPr>
          <w:rFonts w:hint="eastAsia"/>
        </w:rPr>
        <w:br/>
      </w:r>
      <w:r>
        <w:rPr>
          <w:rFonts w:hint="eastAsia"/>
        </w:rPr>
        <w:t>　　6.1 . Femtocel商业模式评估体系</w:t>
      </w:r>
      <w:r>
        <w:rPr>
          <w:rFonts w:hint="eastAsia"/>
        </w:rPr>
        <w:br/>
      </w:r>
      <w:r>
        <w:rPr>
          <w:rFonts w:hint="eastAsia"/>
        </w:rPr>
        <w:t>　　6.2 . Femtocel商业模式评估方法</w:t>
      </w:r>
      <w:r>
        <w:rPr>
          <w:rFonts w:hint="eastAsia"/>
        </w:rPr>
        <w:br/>
      </w:r>
      <w:r>
        <w:rPr>
          <w:rFonts w:hint="eastAsia"/>
        </w:rPr>
        <w:t>　　6.3 . Femtocel商业模式评估</w:t>
      </w:r>
      <w:r>
        <w:rPr>
          <w:rFonts w:hint="eastAsia"/>
        </w:rPr>
        <w:br/>
      </w:r>
      <w:r>
        <w:rPr>
          <w:rFonts w:hint="eastAsia"/>
        </w:rPr>
        <w:t>　　6.3.1 . 价值链健康高效</w:t>
      </w:r>
      <w:r>
        <w:rPr>
          <w:rFonts w:hint="eastAsia"/>
        </w:rPr>
        <w:br/>
      </w:r>
      <w:r>
        <w:rPr>
          <w:rFonts w:hint="eastAsia"/>
        </w:rPr>
        <w:t>　　6.3.2 . 可盈利能力</w:t>
      </w:r>
      <w:r>
        <w:rPr>
          <w:rFonts w:hint="eastAsia"/>
        </w:rPr>
        <w:br/>
      </w:r>
      <w:r>
        <w:rPr>
          <w:rFonts w:hint="eastAsia"/>
        </w:rPr>
        <w:t>　　6.3.3 . 未来潜力</w:t>
      </w:r>
      <w:r>
        <w:rPr>
          <w:rFonts w:hint="eastAsia"/>
        </w:rPr>
        <w:br/>
      </w:r>
      <w:r>
        <w:rPr>
          <w:rFonts w:hint="eastAsia"/>
        </w:rPr>
        <w:t>　　6.3.4 . 独特价值</w:t>
      </w:r>
      <w:r>
        <w:rPr>
          <w:rFonts w:hint="eastAsia"/>
        </w:rPr>
        <w:br/>
      </w:r>
      <w:r>
        <w:rPr>
          <w:rFonts w:hint="eastAsia"/>
        </w:rPr>
        <w:t>　　6.3.5 . 不容易效仿性</w:t>
      </w:r>
      <w:r>
        <w:rPr>
          <w:rFonts w:hint="eastAsia"/>
        </w:rPr>
        <w:br/>
      </w:r>
      <w:r>
        <w:rPr>
          <w:rFonts w:hint="eastAsia"/>
        </w:rPr>
        <w:t>　　6.3.6 . 对客户价值</w:t>
      </w:r>
      <w:r>
        <w:rPr>
          <w:rFonts w:hint="eastAsia"/>
        </w:rPr>
        <w:br/>
      </w:r>
      <w:r>
        <w:rPr>
          <w:rFonts w:hint="eastAsia"/>
        </w:rPr>
        <w:t>　　6.3.7 . 资源有效整合</w:t>
      </w:r>
      <w:r>
        <w:rPr>
          <w:rFonts w:hint="eastAsia"/>
        </w:rPr>
        <w:br/>
      </w:r>
      <w:r>
        <w:rPr>
          <w:rFonts w:hint="eastAsia"/>
        </w:rPr>
        <w:t>　　6.3.8 . 不利因素的克服</w:t>
      </w:r>
      <w:r>
        <w:rPr>
          <w:rFonts w:hint="eastAsia"/>
        </w:rPr>
        <w:br/>
      </w:r>
      <w:r>
        <w:rPr>
          <w:rFonts w:hint="eastAsia"/>
        </w:rPr>
        <w:t>　　6.4 . Femtocel商业模式等级评估</w:t>
      </w:r>
      <w:r>
        <w:rPr>
          <w:rFonts w:hint="eastAsia"/>
        </w:rPr>
        <w:br/>
      </w:r>
      <w:r>
        <w:rPr>
          <w:rFonts w:hint="eastAsia"/>
        </w:rPr>
        <w:t>　　7. 我们对Femtocel商业模式创新设计建议</w:t>
      </w:r>
      <w:r>
        <w:rPr>
          <w:rFonts w:hint="eastAsia"/>
        </w:rPr>
        <w:br/>
      </w:r>
      <w:r>
        <w:rPr>
          <w:rFonts w:hint="eastAsia"/>
        </w:rPr>
        <w:t>　　7.1 . 业务模型设计</w:t>
      </w:r>
      <w:r>
        <w:rPr>
          <w:rFonts w:hint="eastAsia"/>
        </w:rPr>
        <w:br/>
      </w:r>
      <w:r>
        <w:rPr>
          <w:rFonts w:hint="eastAsia"/>
        </w:rPr>
        <w:t>　　7.2 . 价值链及合作模式</w:t>
      </w:r>
      <w:r>
        <w:rPr>
          <w:rFonts w:hint="eastAsia"/>
        </w:rPr>
        <w:br/>
      </w:r>
      <w:r>
        <w:rPr>
          <w:rFonts w:hint="eastAsia"/>
        </w:rPr>
        <w:t>　　7.3 . 盈利模式</w:t>
      </w:r>
      <w:r>
        <w:rPr>
          <w:rFonts w:hint="eastAsia"/>
        </w:rPr>
        <w:br/>
      </w:r>
      <w:r>
        <w:rPr>
          <w:rFonts w:hint="eastAsia"/>
        </w:rPr>
        <w:t>　　7.4 . 广告发展策略</w:t>
      </w:r>
      <w:r>
        <w:rPr>
          <w:rFonts w:hint="eastAsia"/>
        </w:rPr>
        <w:br/>
      </w:r>
      <w:r>
        <w:rPr>
          <w:rFonts w:hint="eastAsia"/>
        </w:rPr>
        <w:t>　　7.5 . 终端发展策略</w:t>
      </w:r>
      <w:r>
        <w:rPr>
          <w:rFonts w:hint="eastAsia"/>
        </w:rPr>
        <w:br/>
      </w:r>
      <w:r>
        <w:rPr>
          <w:rFonts w:hint="eastAsia"/>
        </w:rPr>
        <w:t>　　7.6 . 市场推广策略</w:t>
      </w:r>
      <w:r>
        <w:rPr>
          <w:rFonts w:hint="eastAsia"/>
        </w:rPr>
        <w:br/>
      </w:r>
      <w:r>
        <w:rPr>
          <w:rFonts w:hint="eastAsia"/>
        </w:rPr>
        <w:t>　　7.7 . 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dd4d6f1904a39" w:history="1">
        <w:r>
          <w:rPr>
            <w:rStyle w:val="Hyperlink"/>
          </w:rPr>
          <w:t>Femtocell商业模式评估与创新设计报告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5dd4d6f1904a39" w:history="1">
        <w:r>
          <w:rPr>
            <w:rStyle w:val="Hyperlink"/>
          </w:rPr>
          <w:t>https://www.20087.com/2008-11/R_emtocellshangyemoshipingguyuchuangxiBaoGao.html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cf4dea9c400b" w:history="1">
      <w:r>
        <w:rPr>
          <w:rStyle w:val="Hyperlink"/>
        </w:rPr>
        <w:t>Femtocell商业模式评估与创新设计报告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emtocellshangyemoshipingguyuchuangxiBaoGao.html" TargetMode="External" Id="R305dd4d6f190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emtocellshangyemoshipingguyuchuangxiBaoGao.html" TargetMode="External" Id="Re0a3cf4dea9c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2008-11-05T06:34:00Z</dcterms:created>
  <dcterms:modified xsi:type="dcterms:W3CDTF">2008-11-05T07:34:00Z</dcterms:modified>
  <dc:subject>Femtocell商业模式评估与创新设计报告</dc:subject>
  <dc:title>Femtocell商业模式评估与创新设计报告</dc:title>
  <cp:keywords>Femtocell商业模式评估与创新设计报告</cp:keywords>
  <dc:description>Femtocell商业模式评估与创新设计报告</dc:description>
</cp:coreProperties>
</file>