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e27dbb83646e4" w:history="1">
              <w:r>
                <w:rPr>
                  <w:rStyle w:val="Hyperlink"/>
                </w:rPr>
                <w:t>中国商业银行金融衍生工具运用研究报告（2009）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e27dbb83646e4" w:history="1">
              <w:r>
                <w:rPr>
                  <w:rStyle w:val="Hyperlink"/>
                </w:rPr>
                <w:t>中国商业银行金融衍生工具运用研究报告（2009）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0e27dbb83646e4" w:history="1">
                <w:r>
                  <w:rPr>
                    <w:rStyle w:val="Hyperlink"/>
                  </w:rPr>
                  <w:t>https://www.20087.com/2008-12/R_zhongguoshangyeyinxingjinrongyanshenBaoGao.html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e0e27dbb83646e4" w:history="1">
        <w:r>
          <w:rPr>
            <w:rStyle w:val="Hyperlink"/>
          </w:rPr>
          <w:t>中国商业银行金融衍生工具运用研究报告（2009）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e27dbb83646e4" w:history="1">
        <w:r>
          <w:rPr>
            <w:rStyle w:val="Hyperlink"/>
          </w:rPr>
          <w:t>中国商业银行金融衍生工具运用研究报告（2009）</w:t>
        </w:r>
      </w:hyperlink>
      <w:r>
        <w:rPr>
          <w:rFonts w:hint="eastAsia"/>
        </w:rPr>
        <w:t>》作者金融创新研究课题组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e27dbb83646e4" w:history="1">
        <w:r>
          <w:rPr>
            <w:rStyle w:val="Hyperlink"/>
          </w:rPr>
          <w:t>中国商业银行金融衍生工具运用研究报告（2009）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本报告的研究动机</w:t>
      </w:r>
      <w:r>
        <w:rPr>
          <w:rFonts w:hint="eastAsia"/>
        </w:rPr>
        <w:br/>
      </w:r>
      <w:r>
        <w:rPr>
          <w:rFonts w:hint="eastAsia"/>
        </w:rPr>
        <w:t>　　1.2 相关研究现状综述</w:t>
      </w:r>
      <w:r>
        <w:rPr>
          <w:rFonts w:hint="eastAsia"/>
        </w:rPr>
        <w:br/>
      </w:r>
      <w:r>
        <w:rPr>
          <w:rFonts w:hint="eastAsia"/>
        </w:rPr>
        <w:t>　　1.3 本报告术语/指标解释</w:t>
      </w:r>
      <w:r>
        <w:rPr>
          <w:rFonts w:hint="eastAsia"/>
        </w:rPr>
        <w:br/>
      </w:r>
      <w:r>
        <w:rPr>
          <w:rFonts w:hint="eastAsia"/>
        </w:rPr>
        <w:t>　　1.4 数据来源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2.中国商业银行金融衍生工具运用分析</w:t>
      </w:r>
      <w:r>
        <w:rPr>
          <w:rFonts w:hint="eastAsia"/>
        </w:rPr>
        <w:br/>
      </w:r>
      <w:r>
        <w:rPr>
          <w:rFonts w:hint="eastAsia"/>
        </w:rPr>
        <w:t>　　2.1 中国商业银行的衍生工具发展现状分析</w:t>
      </w:r>
      <w:r>
        <w:rPr>
          <w:rFonts w:hint="eastAsia"/>
        </w:rPr>
        <w:br/>
      </w:r>
      <w:r>
        <w:rPr>
          <w:rFonts w:hint="eastAsia"/>
        </w:rPr>
        <w:t>　　2.2 中国商业银行运用金融衍生工具的主要经验</w:t>
      </w:r>
      <w:r>
        <w:rPr>
          <w:rFonts w:hint="eastAsia"/>
        </w:rPr>
        <w:br/>
      </w:r>
      <w:r>
        <w:rPr>
          <w:rFonts w:hint="eastAsia"/>
        </w:rPr>
        <w:t>　　2.2.1 选择客户，选择产品</w:t>
      </w:r>
      <w:r>
        <w:rPr>
          <w:rFonts w:hint="eastAsia"/>
        </w:rPr>
        <w:br/>
      </w:r>
      <w:r>
        <w:rPr>
          <w:rFonts w:hint="eastAsia"/>
        </w:rPr>
        <w:t>　　2.2.2 了解需求，提供方案</w:t>
      </w:r>
      <w:r>
        <w:rPr>
          <w:rFonts w:hint="eastAsia"/>
        </w:rPr>
        <w:br/>
      </w:r>
      <w:r>
        <w:rPr>
          <w:rFonts w:hint="eastAsia"/>
        </w:rPr>
        <w:t>　　2.2.3 引导客户，树立正确观念</w:t>
      </w:r>
      <w:r>
        <w:rPr>
          <w:rFonts w:hint="eastAsia"/>
        </w:rPr>
        <w:br/>
      </w:r>
      <w:r>
        <w:rPr>
          <w:rFonts w:hint="eastAsia"/>
        </w:rPr>
        <w:t>　　2.2.4 细化流程，步步落实</w:t>
      </w:r>
      <w:r>
        <w:rPr>
          <w:rFonts w:hint="eastAsia"/>
        </w:rPr>
        <w:br/>
      </w:r>
      <w:r>
        <w:rPr>
          <w:rFonts w:hint="eastAsia"/>
        </w:rPr>
        <w:t>　　2.3 中国商业银行对金融衍生工具风险的认识</w:t>
      </w:r>
      <w:r>
        <w:rPr>
          <w:rFonts w:hint="eastAsia"/>
        </w:rPr>
        <w:br/>
      </w:r>
      <w:r>
        <w:rPr>
          <w:rFonts w:hint="eastAsia"/>
        </w:rPr>
        <w:t>　　2.3.1 风险的特征</w:t>
      </w:r>
      <w:r>
        <w:rPr>
          <w:rFonts w:hint="eastAsia"/>
        </w:rPr>
        <w:br/>
      </w:r>
      <w:r>
        <w:rPr>
          <w:rFonts w:hint="eastAsia"/>
        </w:rPr>
        <w:t>　　2.3.2 实际运作中的风险</w:t>
      </w:r>
      <w:r>
        <w:rPr>
          <w:rFonts w:hint="eastAsia"/>
        </w:rPr>
        <w:br/>
      </w:r>
      <w:r>
        <w:rPr>
          <w:rFonts w:hint="eastAsia"/>
        </w:rPr>
        <w:t>　　2.4 中国商业银行的“人民币债务管理”</w:t>
      </w:r>
      <w:r>
        <w:rPr>
          <w:rFonts w:hint="eastAsia"/>
        </w:rPr>
        <w:br/>
      </w:r>
      <w:r>
        <w:rPr>
          <w:rFonts w:hint="eastAsia"/>
        </w:rPr>
        <w:t>　　2.4.1 “人民币债务管理”的调查分析</w:t>
      </w:r>
      <w:r>
        <w:rPr>
          <w:rFonts w:hint="eastAsia"/>
        </w:rPr>
        <w:br/>
      </w:r>
      <w:r>
        <w:rPr>
          <w:rFonts w:hint="eastAsia"/>
        </w:rPr>
        <w:t>　　2.4.2 债务管理的成功经验</w:t>
      </w:r>
      <w:r>
        <w:rPr>
          <w:rFonts w:hint="eastAsia"/>
        </w:rPr>
        <w:br/>
      </w:r>
      <w:r>
        <w:rPr>
          <w:rFonts w:hint="eastAsia"/>
        </w:rPr>
        <w:t>　　3.中国商业银行深化金融衍生工具发展的必要性</w:t>
      </w:r>
      <w:r>
        <w:rPr>
          <w:rFonts w:hint="eastAsia"/>
        </w:rPr>
        <w:br/>
      </w:r>
      <w:r>
        <w:rPr>
          <w:rFonts w:hint="eastAsia"/>
        </w:rPr>
        <w:t>　　3.1 利率风险管理和深化衍生工具发展的联系</w:t>
      </w:r>
      <w:r>
        <w:rPr>
          <w:rFonts w:hint="eastAsia"/>
        </w:rPr>
        <w:br/>
      </w:r>
      <w:r>
        <w:rPr>
          <w:rFonts w:hint="eastAsia"/>
        </w:rPr>
        <w:t>　　3.2 从宏观层面看深化金融衍生工具的发展</w:t>
      </w:r>
      <w:r>
        <w:rPr>
          <w:rFonts w:hint="eastAsia"/>
        </w:rPr>
        <w:br/>
      </w:r>
      <w:r>
        <w:rPr>
          <w:rFonts w:hint="eastAsia"/>
        </w:rPr>
        <w:t>　　3.2.1 利率市场化带来的影响</w:t>
      </w:r>
      <w:r>
        <w:rPr>
          <w:rFonts w:hint="eastAsia"/>
        </w:rPr>
        <w:br/>
      </w:r>
      <w:r>
        <w:rPr>
          <w:rFonts w:hint="eastAsia"/>
        </w:rPr>
        <w:t>　　3.2.2 利率频繁波动带来的影响</w:t>
      </w:r>
      <w:r>
        <w:rPr>
          <w:rFonts w:hint="eastAsia"/>
        </w:rPr>
        <w:br/>
      </w:r>
      <w:r>
        <w:rPr>
          <w:rFonts w:hint="eastAsia"/>
        </w:rPr>
        <w:t>　　3.2.3 传统表内管理方式的不适应</w:t>
      </w:r>
      <w:r>
        <w:rPr>
          <w:rFonts w:hint="eastAsia"/>
        </w:rPr>
        <w:br/>
      </w:r>
      <w:r>
        <w:rPr>
          <w:rFonts w:hint="eastAsia"/>
        </w:rPr>
        <w:t>　　3.3 从微观层面看深化金融衍生工具的发展</w:t>
      </w:r>
      <w:r>
        <w:rPr>
          <w:rFonts w:hint="eastAsia"/>
        </w:rPr>
        <w:br/>
      </w:r>
      <w:r>
        <w:rPr>
          <w:rFonts w:hint="eastAsia"/>
        </w:rPr>
        <w:t>　　3.3.1 产品的高同质化带来的恶性竞争</w:t>
      </w:r>
      <w:r>
        <w:rPr>
          <w:rFonts w:hint="eastAsia"/>
        </w:rPr>
        <w:br/>
      </w:r>
      <w:r>
        <w:rPr>
          <w:rFonts w:hint="eastAsia"/>
        </w:rPr>
        <w:t>　　3.3.2 外资银行参与市场角逐</w:t>
      </w:r>
      <w:r>
        <w:rPr>
          <w:rFonts w:hint="eastAsia"/>
        </w:rPr>
        <w:br/>
      </w:r>
      <w:r>
        <w:rPr>
          <w:rFonts w:hint="eastAsia"/>
        </w:rPr>
        <w:t>　　3.3.3 自营性衍生业务的发展需要</w:t>
      </w:r>
      <w:r>
        <w:rPr>
          <w:rFonts w:hint="eastAsia"/>
        </w:rPr>
        <w:br/>
      </w:r>
      <w:r>
        <w:rPr>
          <w:rFonts w:hint="eastAsia"/>
        </w:rPr>
        <w:t>　　4.中国商业银行深化金融衍生工具的发展</w:t>
      </w:r>
      <w:r>
        <w:rPr>
          <w:rFonts w:hint="eastAsia"/>
        </w:rPr>
        <w:br/>
      </w:r>
      <w:r>
        <w:rPr>
          <w:rFonts w:hint="eastAsia"/>
        </w:rPr>
        <w:t>　　4.1 金融衍生工具发展的外部支撑条件</w:t>
      </w:r>
      <w:r>
        <w:rPr>
          <w:rFonts w:hint="eastAsia"/>
        </w:rPr>
        <w:br/>
      </w:r>
      <w:r>
        <w:rPr>
          <w:rFonts w:hint="eastAsia"/>
        </w:rPr>
        <w:t>　　4.1.1 加强衍生工具的政府监管</w:t>
      </w:r>
      <w:r>
        <w:rPr>
          <w:rFonts w:hint="eastAsia"/>
        </w:rPr>
        <w:br/>
      </w:r>
      <w:r>
        <w:rPr>
          <w:rFonts w:hint="eastAsia"/>
        </w:rPr>
        <w:t>　　4.1.2 加强行业协会的自律性监管</w:t>
      </w:r>
      <w:r>
        <w:rPr>
          <w:rFonts w:hint="eastAsia"/>
        </w:rPr>
        <w:br/>
      </w:r>
      <w:r>
        <w:rPr>
          <w:rFonts w:hint="eastAsia"/>
        </w:rPr>
        <w:t>　　4.1.3 完善人民币收益率曲线体系</w:t>
      </w:r>
      <w:r>
        <w:rPr>
          <w:rFonts w:hint="eastAsia"/>
        </w:rPr>
        <w:br/>
      </w:r>
      <w:r>
        <w:rPr>
          <w:rFonts w:hint="eastAsia"/>
        </w:rPr>
        <w:t>　　4.2 金融衍生工具发展的内部对策</w:t>
      </w:r>
      <w:r>
        <w:rPr>
          <w:rFonts w:hint="eastAsia"/>
        </w:rPr>
        <w:br/>
      </w:r>
      <w:r>
        <w:rPr>
          <w:rFonts w:hint="eastAsia"/>
        </w:rPr>
        <w:t>　　4.2.1 拓宽金融衍生工具的运用范围</w:t>
      </w:r>
      <w:r>
        <w:rPr>
          <w:rFonts w:hint="eastAsia"/>
        </w:rPr>
        <w:br/>
      </w:r>
      <w:r>
        <w:rPr>
          <w:rFonts w:hint="eastAsia"/>
        </w:rPr>
        <w:t>　　4.2.2 创新产品与提供个性化服务</w:t>
      </w:r>
      <w:r>
        <w:rPr>
          <w:rFonts w:hint="eastAsia"/>
        </w:rPr>
        <w:br/>
      </w:r>
      <w:r>
        <w:rPr>
          <w:rFonts w:hint="eastAsia"/>
        </w:rPr>
        <w:t>　　4.2.3 培养专业人才</w:t>
      </w:r>
      <w:r>
        <w:rPr>
          <w:rFonts w:hint="eastAsia"/>
        </w:rPr>
        <w:br/>
      </w:r>
      <w:r>
        <w:rPr>
          <w:rFonts w:hint="eastAsia"/>
        </w:rPr>
        <w:t>　　4.2.4 强化对衍生工具的风险防范</w:t>
      </w:r>
      <w:r>
        <w:rPr>
          <w:rFonts w:hint="eastAsia"/>
        </w:rPr>
        <w:br/>
      </w:r>
      <w:r>
        <w:rPr>
          <w:rFonts w:hint="eastAsia"/>
        </w:rPr>
        <w:t>　　5.结论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e27dbb83646e4" w:history="1">
        <w:r>
          <w:rPr>
            <w:rStyle w:val="Hyperlink"/>
          </w:rPr>
          <w:t>中国商业银行金融衍生工具运用研究报告（2009）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0e27dbb83646e4" w:history="1">
        <w:r>
          <w:rPr>
            <w:rStyle w:val="Hyperlink"/>
          </w:rPr>
          <w:t>https://www.20087.com/2008-12/R_zhongguoshangyeyinxingjinrongyanshenBaoGao.html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83bf3a25642b0" w:history="1">
      <w:r>
        <w:rPr>
          <w:rStyle w:val="Hyperlink"/>
        </w:rPr>
        <w:t>中国商业银行金融衍生工具运用研究报告（2009）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zhongguoshangyeyinxingjinrongyanshenBaoGao.html" TargetMode="External" Id="Rce0e27dbb836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zhongguoshangyeyinxingjinrongyanshenBaoGao.html" TargetMode="External" Id="R7a383bf3a256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2008-12-25T04:03:00Z</dcterms:created>
  <dcterms:modified xsi:type="dcterms:W3CDTF">2008-12-25T05:03:00Z</dcterms:modified>
  <dc:subject>中国商业银行金融衍生工具运用研究报告（2009）</dc:subject>
  <dc:title>中国商业银行金融衍生工具运用研究报告（2009）</dc:title>
  <cp:keywords>中国商业银行金融衍生工具运用研究报告（2009）</cp:keywords>
  <dc:description>中国商业银行金融衍生工具运用研究报告（2009）</dc:description>
</cp:coreProperties>
</file>