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8ce86df004cc1" w:history="1">
              <w:r>
                <w:rPr>
                  <w:rStyle w:val="Hyperlink"/>
                </w:rPr>
                <w:t>2008年中国超市行业研究报告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8ce86df004cc1" w:history="1">
              <w:r>
                <w:rPr>
                  <w:rStyle w:val="Hyperlink"/>
                </w:rPr>
                <w:t>2008年中国超市行业研究报告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38ce86df004cc1" w:history="1">
                <w:r>
                  <w:rPr>
                    <w:rStyle w:val="Hyperlink"/>
                  </w:rPr>
                  <w:t>https://www.20087.com/2008-12/R_2008chaoshiyanjiu120BaoGao.html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738ce86df004cc1" w:history="1">
        <w:r>
          <w:rPr>
            <w:rStyle w:val="Hyperlink"/>
          </w:rPr>
          <w:t>2008年中国超市行业研究报告</w:t>
        </w:r>
      </w:hyperlink>
      <w:r>
        <w:rPr>
          <w:rFonts w:hint="eastAsia"/>
        </w:rPr>
        <w:t>》旨在为有意投资超市行业的投资者服务，该报告对超市行业2007年的运行情况进行了详尽的描述和分析，并对2008年行业运行情况进行了预测。本报告完成于2008年11月，共2万多字，70多页，138个图表，分五章。报告的主要观点有：</w:t>
      </w:r>
      <w:r>
        <w:rPr>
          <w:rFonts w:hint="eastAsia"/>
        </w:rPr>
        <w:br/>
      </w:r>
      <w:r>
        <w:rPr>
          <w:rFonts w:hint="eastAsia"/>
        </w:rPr>
        <w:t>　　超市业态是针对快速消费品的主要零售业态，我国超市行业具备发展相对成熟、竞争激烈等特点。 我国超市盈利模式以收取通道费用的非价值型为主，盈利能力低于其它业态，并且可持续性低。 超市经过二十余年发展，已经进入稳定增长期，但仍将是我国零售业态的主导，短时间内其它业态难以取代其地位。</w:t>
      </w:r>
      <w:r>
        <w:rPr>
          <w:rFonts w:hint="eastAsia"/>
        </w:rPr>
        <w:br/>
      </w:r>
      <w:r>
        <w:rPr>
          <w:rFonts w:hint="eastAsia"/>
        </w:rPr>
        <w:t>　　从超市行业的研发设计、采购生产、物流、营销沟通、商品陈列和布局与商品管理销售价值链进行分析，我们将超市行业的成功要素概括为一个中心、五个支撑。即“以客户为中心”，规模效应与标准化复制能力、减少生产与采购的中间层级、快速消费者反应与品类管理能力、强大的供应链整合能力与融资能力。</w:t>
      </w:r>
      <w:r>
        <w:rPr>
          <w:rFonts w:hint="eastAsia"/>
        </w:rPr>
        <w:br/>
      </w:r>
      <w:r>
        <w:rPr>
          <w:rFonts w:hint="eastAsia"/>
        </w:rPr>
        <w:t>　　超市行业集中度低，但稳步上升。行业内呈现诸侯割据，霸王缺位的格局，这主要与快速消费品连锁零售企业的经营模式和经营阶段有关。行业内的三大经营模式分别是区域集中式、点面结合式、散点分布式，从三类经营模式的代表性企业来看，距离行业领导者距离尚远。</w:t>
      </w:r>
      <w:r>
        <w:rPr>
          <w:rFonts w:hint="eastAsia"/>
        </w:rPr>
        <w:br/>
      </w:r>
      <w:r>
        <w:rPr>
          <w:rFonts w:hint="eastAsia"/>
        </w:rPr>
        <w:t>　　超市竞争已经由一线城市逐渐转移至二、三线城市，大型外资零售企业在全国重点城市的战略布局已经完成，逐渐向内地城市渗透。而以武汉中百、步步高为代表的国内超市则在二、三线城市已经建立起了密集蜂窝网点，中外超市企业在一、二、三线城市的竞争全面展开。</w:t>
      </w:r>
      <w:r>
        <w:rPr>
          <w:rFonts w:hint="eastAsia"/>
        </w:rPr>
        <w:br/>
      </w:r>
      <w:r>
        <w:rPr>
          <w:rFonts w:hint="eastAsia"/>
        </w:rPr>
        <w:t>　　一线城市市场空间广阔，但竞争也很激烈，并已形成了稳定的竞争格局，二、三线城市将会成为竞争的重点。但由于中国区域市场的差异性较强，几乎每个地区都有盘踞当地的本地超市，这将进一步造成市场分割的局面，加剧竞争的难度，所以中外资超市在二、三线城市的竞争短期内难有结果产生， 双方各有机会。很长一段时间内国内都将维持诸侯割据，霸王缺位的局面。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超市业态定义与特点</w:t>
      </w:r>
      <w:r>
        <w:rPr>
          <w:rFonts w:hint="eastAsia"/>
        </w:rPr>
        <w:br/>
      </w:r>
      <w:r>
        <w:rPr>
          <w:rFonts w:hint="eastAsia"/>
        </w:rPr>
        <w:t>　　第二章 超市的发展历史与现状</w:t>
      </w:r>
      <w:r>
        <w:rPr>
          <w:rFonts w:hint="eastAsia"/>
        </w:rPr>
        <w:br/>
      </w:r>
      <w:r>
        <w:rPr>
          <w:rFonts w:hint="eastAsia"/>
        </w:rPr>
        <w:t>　　一、超市是我国发展较早并相对较成熟的业态</w:t>
      </w:r>
      <w:r>
        <w:rPr>
          <w:rFonts w:hint="eastAsia"/>
        </w:rPr>
        <w:br/>
      </w:r>
      <w:r>
        <w:rPr>
          <w:rFonts w:hint="eastAsia"/>
        </w:rPr>
        <w:t>　　二、超市是竞争最激烈、销售规模最大的零售业态</w:t>
      </w:r>
      <w:r>
        <w:rPr>
          <w:rFonts w:hint="eastAsia"/>
        </w:rPr>
        <w:br/>
      </w:r>
      <w:r>
        <w:rPr>
          <w:rFonts w:hint="eastAsia"/>
        </w:rPr>
        <w:t>　　三、我国超市的盈利模式以非价值型为主</w:t>
      </w:r>
      <w:r>
        <w:rPr>
          <w:rFonts w:hint="eastAsia"/>
        </w:rPr>
        <w:br/>
      </w:r>
      <w:r>
        <w:rPr>
          <w:rFonts w:hint="eastAsia"/>
        </w:rPr>
        <w:t>　　四、超市进入平稳增长期，但仍是零售业态的主导</w:t>
      </w:r>
      <w:r>
        <w:rPr>
          <w:rFonts w:hint="eastAsia"/>
        </w:rPr>
        <w:br/>
      </w:r>
      <w:r>
        <w:rPr>
          <w:rFonts w:hint="eastAsia"/>
        </w:rPr>
        <w:t>　　五、零售行业景气长期向好为超市业态带来巨大增长空间</w:t>
      </w:r>
      <w:r>
        <w:rPr>
          <w:rFonts w:hint="eastAsia"/>
        </w:rPr>
        <w:br/>
      </w:r>
      <w:r>
        <w:rPr>
          <w:rFonts w:hint="eastAsia"/>
        </w:rPr>
        <w:t>　　第三章 超市行业价值链与成功要素分析</w:t>
      </w:r>
      <w:r>
        <w:rPr>
          <w:rFonts w:hint="eastAsia"/>
        </w:rPr>
        <w:br/>
      </w:r>
      <w:r>
        <w:rPr>
          <w:rFonts w:hint="eastAsia"/>
        </w:rPr>
        <w:t>　　一、超市行业价值链分析</w:t>
      </w:r>
      <w:r>
        <w:rPr>
          <w:rFonts w:hint="eastAsia"/>
        </w:rPr>
        <w:br/>
      </w:r>
      <w:r>
        <w:rPr>
          <w:rFonts w:hint="eastAsia"/>
        </w:rPr>
        <w:t>　　二、超市成功要素分析</w:t>
      </w:r>
      <w:r>
        <w:rPr>
          <w:rFonts w:hint="eastAsia"/>
        </w:rPr>
        <w:br/>
      </w:r>
      <w:r>
        <w:rPr>
          <w:rFonts w:hint="eastAsia"/>
        </w:rPr>
        <w:t>　　第四章 超市行业竞争分析</w:t>
      </w:r>
      <w:r>
        <w:rPr>
          <w:rFonts w:hint="eastAsia"/>
        </w:rPr>
        <w:br/>
      </w:r>
      <w:r>
        <w:rPr>
          <w:rFonts w:hint="eastAsia"/>
        </w:rPr>
        <w:t>　　一、超市行业集中度低，但稳步上升</w:t>
      </w:r>
      <w:r>
        <w:rPr>
          <w:rFonts w:hint="eastAsia"/>
        </w:rPr>
        <w:br/>
      </w:r>
      <w:r>
        <w:rPr>
          <w:rFonts w:hint="eastAsia"/>
        </w:rPr>
        <w:t>　　二、诸侯割据，独缺霸王</w:t>
      </w:r>
      <w:r>
        <w:rPr>
          <w:rFonts w:hint="eastAsia"/>
        </w:rPr>
        <w:br/>
      </w:r>
      <w:r>
        <w:rPr>
          <w:rFonts w:hint="eastAsia"/>
        </w:rPr>
        <w:t>　　三、上市超市企业对比分析</w:t>
      </w:r>
      <w:r>
        <w:rPr>
          <w:rFonts w:hint="eastAsia"/>
        </w:rPr>
        <w:br/>
      </w:r>
      <w:r>
        <w:rPr>
          <w:rFonts w:hint="eastAsia"/>
        </w:rPr>
        <w:t>　　第五章 [:中智:林:]超市行业发展趋势</w:t>
      </w:r>
      <w:r>
        <w:rPr>
          <w:rFonts w:hint="eastAsia"/>
        </w:rPr>
        <w:br/>
      </w:r>
      <w:r>
        <w:rPr>
          <w:rFonts w:hint="eastAsia"/>
        </w:rPr>
        <w:t>　　附录：</w:t>
      </w:r>
      <w:r>
        <w:rPr>
          <w:rFonts w:hint="eastAsia"/>
        </w:rPr>
        <w:br/>
      </w:r>
      <w:r>
        <w:rPr>
          <w:rFonts w:hint="eastAsia"/>
        </w:rPr>
        <w:t>　　图表1 超市与大型超市业态定义</w:t>
      </w:r>
      <w:r>
        <w:rPr>
          <w:rFonts w:hint="eastAsia"/>
        </w:rPr>
        <w:br/>
      </w:r>
      <w:r>
        <w:rPr>
          <w:rFonts w:hint="eastAsia"/>
        </w:rPr>
        <w:t>　　图表2快速消费品零售业态对比</w:t>
      </w:r>
      <w:r>
        <w:rPr>
          <w:rFonts w:hint="eastAsia"/>
        </w:rPr>
        <w:br/>
      </w:r>
      <w:r>
        <w:rPr>
          <w:rFonts w:hint="eastAsia"/>
        </w:rPr>
        <w:t>　　图表3中国零售业态发展历程</w:t>
      </w:r>
      <w:r>
        <w:rPr>
          <w:rFonts w:hint="eastAsia"/>
        </w:rPr>
        <w:br/>
      </w:r>
      <w:r>
        <w:rPr>
          <w:rFonts w:hint="eastAsia"/>
        </w:rPr>
        <w:t>　　图表4 超市发展历程</w:t>
      </w:r>
      <w:r>
        <w:rPr>
          <w:rFonts w:hint="eastAsia"/>
        </w:rPr>
        <w:br/>
      </w:r>
      <w:r>
        <w:rPr>
          <w:rFonts w:hint="eastAsia"/>
        </w:rPr>
        <w:t>　　图表5 连锁零售业态门店数（限额以上）</w:t>
      </w:r>
      <w:r>
        <w:rPr>
          <w:rFonts w:hint="eastAsia"/>
        </w:rPr>
        <w:br/>
      </w:r>
      <w:r>
        <w:rPr>
          <w:rFonts w:hint="eastAsia"/>
        </w:rPr>
        <w:t>　　图表6连锁零售业态商品销售总额（限额以上）</w:t>
      </w:r>
      <w:r>
        <w:rPr>
          <w:rFonts w:hint="eastAsia"/>
        </w:rPr>
        <w:br/>
      </w:r>
      <w:r>
        <w:rPr>
          <w:rFonts w:hint="eastAsia"/>
        </w:rPr>
        <w:t>　　图表7 超市收入分配</w:t>
      </w:r>
      <w:r>
        <w:rPr>
          <w:rFonts w:hint="eastAsia"/>
        </w:rPr>
        <w:br/>
      </w:r>
      <w:r>
        <w:rPr>
          <w:rFonts w:hint="eastAsia"/>
        </w:rPr>
        <w:t>　　图表8 通道费用种类列表示意</w:t>
      </w:r>
      <w:r>
        <w:rPr>
          <w:rFonts w:hint="eastAsia"/>
        </w:rPr>
        <w:br/>
      </w:r>
      <w:r>
        <w:rPr>
          <w:rFonts w:hint="eastAsia"/>
        </w:rPr>
        <w:t>　　图表9 超市平均毛利率</w:t>
      </w:r>
      <w:r>
        <w:rPr>
          <w:rFonts w:hint="eastAsia"/>
        </w:rPr>
        <w:br/>
      </w:r>
      <w:r>
        <w:rPr>
          <w:rFonts w:hint="eastAsia"/>
        </w:rPr>
        <w:t>　　图表10 超市商品销售额与门店增速</w:t>
      </w:r>
      <w:r>
        <w:rPr>
          <w:rFonts w:hint="eastAsia"/>
        </w:rPr>
        <w:br/>
      </w:r>
      <w:r>
        <w:rPr>
          <w:rFonts w:hint="eastAsia"/>
        </w:rPr>
        <w:t>　　图表11 超市销售额增速预测</w:t>
      </w:r>
      <w:r>
        <w:rPr>
          <w:rFonts w:hint="eastAsia"/>
        </w:rPr>
        <w:br/>
      </w:r>
      <w:r>
        <w:rPr>
          <w:rFonts w:hint="eastAsia"/>
        </w:rPr>
        <w:t>　　图表12 零售业态门店占比分布</w:t>
      </w:r>
      <w:r>
        <w:rPr>
          <w:rFonts w:hint="eastAsia"/>
        </w:rPr>
        <w:br/>
      </w:r>
      <w:r>
        <w:rPr>
          <w:rFonts w:hint="eastAsia"/>
        </w:rPr>
        <w:t>　　图表13 零售业态销售额占比分布</w:t>
      </w:r>
      <w:r>
        <w:rPr>
          <w:rFonts w:hint="eastAsia"/>
        </w:rPr>
        <w:br/>
      </w:r>
      <w:r>
        <w:rPr>
          <w:rFonts w:hint="eastAsia"/>
        </w:rPr>
        <w:t>　　图表14 我国人均可支配收入</w:t>
      </w:r>
      <w:r>
        <w:rPr>
          <w:rFonts w:hint="eastAsia"/>
        </w:rPr>
        <w:br/>
      </w:r>
      <w:r>
        <w:rPr>
          <w:rFonts w:hint="eastAsia"/>
        </w:rPr>
        <w:t>　　图表15 我国人均消费支出</w:t>
      </w:r>
      <w:r>
        <w:rPr>
          <w:rFonts w:hint="eastAsia"/>
        </w:rPr>
        <w:br/>
      </w:r>
      <w:r>
        <w:rPr>
          <w:rFonts w:hint="eastAsia"/>
        </w:rPr>
        <w:t>　　图表16 社会消费品零售总额</w:t>
      </w:r>
      <w:r>
        <w:rPr>
          <w:rFonts w:hint="eastAsia"/>
        </w:rPr>
        <w:br/>
      </w:r>
      <w:r>
        <w:rPr>
          <w:rFonts w:hint="eastAsia"/>
        </w:rPr>
        <w:t>　　图表17 GDP增速与社会消费品零售总额增速对比</w:t>
      </w:r>
      <w:r>
        <w:rPr>
          <w:rFonts w:hint="eastAsia"/>
        </w:rPr>
        <w:br/>
      </w:r>
      <w:r>
        <w:rPr>
          <w:rFonts w:hint="eastAsia"/>
        </w:rPr>
        <w:t>　　图表18 超市业态价值链</w:t>
      </w:r>
      <w:r>
        <w:rPr>
          <w:rFonts w:hint="eastAsia"/>
        </w:rPr>
        <w:br/>
      </w:r>
      <w:r>
        <w:rPr>
          <w:rFonts w:hint="eastAsia"/>
        </w:rPr>
        <w:t>　　图表19 沃尔玛自有品牌饮料VS可口可乐</w:t>
      </w:r>
      <w:r>
        <w:rPr>
          <w:rFonts w:hint="eastAsia"/>
        </w:rPr>
        <w:br/>
      </w:r>
      <w:r>
        <w:rPr>
          <w:rFonts w:hint="eastAsia"/>
        </w:rPr>
        <w:t>　　图表20 家乐福直接采购土豆价格创造利润示意图</w:t>
      </w:r>
      <w:r>
        <w:rPr>
          <w:rFonts w:hint="eastAsia"/>
        </w:rPr>
        <w:br/>
      </w:r>
      <w:r>
        <w:rPr>
          <w:rFonts w:hint="eastAsia"/>
        </w:rPr>
        <w:t>　　图表21 物流管理带来的收益示意</w:t>
      </w:r>
      <w:r>
        <w:rPr>
          <w:rFonts w:hint="eastAsia"/>
        </w:rPr>
        <w:br/>
      </w:r>
      <w:r>
        <w:rPr>
          <w:rFonts w:hint="eastAsia"/>
        </w:rPr>
        <w:t>　　图表22 某超市改变麦片商品结构与陈列的收益示意图</w:t>
      </w:r>
      <w:r>
        <w:rPr>
          <w:rFonts w:hint="eastAsia"/>
        </w:rPr>
        <w:br/>
      </w:r>
      <w:r>
        <w:rPr>
          <w:rFonts w:hint="eastAsia"/>
        </w:rPr>
        <w:t>　　图表23 营销沟通创造价值示意图</w:t>
      </w:r>
      <w:r>
        <w:rPr>
          <w:rFonts w:hint="eastAsia"/>
        </w:rPr>
        <w:br/>
      </w:r>
      <w:r>
        <w:rPr>
          <w:rFonts w:hint="eastAsia"/>
        </w:rPr>
        <w:t>　　图表23 ECR管理核心战略</w:t>
      </w:r>
      <w:r>
        <w:rPr>
          <w:rFonts w:hint="eastAsia"/>
        </w:rPr>
        <w:br/>
      </w:r>
      <w:r>
        <w:rPr>
          <w:rFonts w:hint="eastAsia"/>
        </w:rPr>
        <w:t>　　图表24 超市行业提高利润率逻辑树</w:t>
      </w:r>
      <w:r>
        <w:rPr>
          <w:rFonts w:hint="eastAsia"/>
        </w:rPr>
        <w:br/>
      </w:r>
      <w:r>
        <w:rPr>
          <w:rFonts w:hint="eastAsia"/>
        </w:rPr>
        <w:t>　　图表25 实施“以客户为中心”的战术能力要求</w:t>
      </w:r>
      <w:r>
        <w:rPr>
          <w:rFonts w:hint="eastAsia"/>
        </w:rPr>
        <w:br/>
      </w:r>
      <w:r>
        <w:rPr>
          <w:rFonts w:hint="eastAsia"/>
        </w:rPr>
        <w:t>　　图表26 超市行业成功要素</w:t>
      </w:r>
      <w:r>
        <w:rPr>
          <w:rFonts w:hint="eastAsia"/>
        </w:rPr>
        <w:br/>
      </w:r>
      <w:r>
        <w:rPr>
          <w:rFonts w:hint="eastAsia"/>
        </w:rPr>
        <w:t>　　图表27 连锁百强销售总额与社会消费品零售总额比较</w:t>
      </w:r>
      <w:r>
        <w:rPr>
          <w:rFonts w:hint="eastAsia"/>
        </w:rPr>
        <w:br/>
      </w:r>
      <w:r>
        <w:rPr>
          <w:rFonts w:hint="eastAsia"/>
        </w:rPr>
        <w:t>　　图表28 连锁零售前十强占连锁百强比例</w:t>
      </w:r>
      <w:r>
        <w:rPr>
          <w:rFonts w:hint="eastAsia"/>
        </w:rPr>
        <w:br/>
      </w:r>
      <w:r>
        <w:rPr>
          <w:rFonts w:hint="eastAsia"/>
        </w:rPr>
        <w:t>　　图表29 连锁销售百强中公司业态分布占比</w:t>
      </w:r>
      <w:r>
        <w:rPr>
          <w:rFonts w:hint="eastAsia"/>
        </w:rPr>
        <w:br/>
      </w:r>
      <w:r>
        <w:rPr>
          <w:rFonts w:hint="eastAsia"/>
        </w:rPr>
        <w:t>　　图表30 连锁销售百强中零售综合企业行业集中度</w:t>
      </w:r>
      <w:r>
        <w:rPr>
          <w:rFonts w:hint="eastAsia"/>
        </w:rPr>
        <w:br/>
      </w:r>
      <w:r>
        <w:rPr>
          <w:rFonts w:hint="eastAsia"/>
        </w:rPr>
        <w:t>　　图表32 超市类外资零售企业销售额</w:t>
      </w:r>
      <w:r>
        <w:rPr>
          <w:rFonts w:hint="eastAsia"/>
        </w:rPr>
        <w:br/>
      </w:r>
      <w:r>
        <w:rPr>
          <w:rFonts w:hint="eastAsia"/>
        </w:rPr>
        <w:t>　　图表33 超市类外资零售企业门店数</w:t>
      </w:r>
      <w:r>
        <w:rPr>
          <w:rFonts w:hint="eastAsia"/>
        </w:rPr>
        <w:br/>
      </w:r>
      <w:r>
        <w:rPr>
          <w:rFonts w:hint="eastAsia"/>
        </w:rPr>
        <w:t>　　图表34 2005-2007年快速消费品类外资零售企业百强排名 ，</w:t>
      </w:r>
      <w:r>
        <w:rPr>
          <w:rFonts w:hint="eastAsia"/>
        </w:rPr>
        <w:br/>
      </w:r>
      <w:r>
        <w:rPr>
          <w:rFonts w:hint="eastAsia"/>
        </w:rPr>
        <w:t>　　图表36 超市类上市公司总市值</w:t>
      </w:r>
      <w:r>
        <w:rPr>
          <w:rFonts w:hint="eastAsia"/>
        </w:rPr>
        <w:br/>
      </w:r>
      <w:r>
        <w:rPr>
          <w:rFonts w:hint="eastAsia"/>
        </w:rPr>
        <w:t>　　图表37 联华总资产</w:t>
      </w:r>
      <w:r>
        <w:rPr>
          <w:rFonts w:hint="eastAsia"/>
        </w:rPr>
        <w:br/>
      </w:r>
      <w:r>
        <w:rPr>
          <w:rFonts w:hint="eastAsia"/>
        </w:rPr>
        <w:t>　　图表38 联华净资产</w:t>
      </w:r>
      <w:r>
        <w:rPr>
          <w:rFonts w:hint="eastAsia"/>
        </w:rPr>
        <w:br/>
      </w:r>
      <w:r>
        <w:rPr>
          <w:rFonts w:hint="eastAsia"/>
        </w:rPr>
        <w:t>　　图表39 华联综超总资产</w:t>
      </w:r>
      <w:r>
        <w:rPr>
          <w:rFonts w:hint="eastAsia"/>
        </w:rPr>
        <w:br/>
      </w:r>
      <w:r>
        <w:rPr>
          <w:rFonts w:hint="eastAsia"/>
        </w:rPr>
        <w:t>　　图表40 华联综超净资产</w:t>
      </w:r>
      <w:r>
        <w:rPr>
          <w:rFonts w:hint="eastAsia"/>
        </w:rPr>
        <w:br/>
      </w:r>
      <w:r>
        <w:rPr>
          <w:rFonts w:hint="eastAsia"/>
        </w:rPr>
        <w:t>　　图表41 武汉中百总资产</w:t>
      </w:r>
      <w:r>
        <w:rPr>
          <w:rFonts w:hint="eastAsia"/>
        </w:rPr>
        <w:br/>
      </w:r>
      <w:r>
        <w:rPr>
          <w:rFonts w:hint="eastAsia"/>
        </w:rPr>
        <w:t>　　图表42 武汉中百净资产</w:t>
      </w:r>
      <w:r>
        <w:rPr>
          <w:rFonts w:hint="eastAsia"/>
        </w:rPr>
        <w:br/>
      </w:r>
      <w:r>
        <w:rPr>
          <w:rFonts w:hint="eastAsia"/>
        </w:rPr>
        <w:t>　　图表43 物美商业总资产</w:t>
      </w:r>
      <w:r>
        <w:rPr>
          <w:rFonts w:hint="eastAsia"/>
        </w:rPr>
        <w:br/>
      </w:r>
      <w:r>
        <w:rPr>
          <w:rFonts w:hint="eastAsia"/>
        </w:rPr>
        <w:t>　　图表44 物美商业净资产</w:t>
      </w:r>
      <w:r>
        <w:rPr>
          <w:rFonts w:hint="eastAsia"/>
        </w:rPr>
        <w:br/>
      </w:r>
      <w:r>
        <w:rPr>
          <w:rFonts w:hint="eastAsia"/>
        </w:rPr>
        <w:t>　　图表45 时代超市总资产</w:t>
      </w:r>
      <w:r>
        <w:rPr>
          <w:rFonts w:hint="eastAsia"/>
        </w:rPr>
        <w:br/>
      </w:r>
      <w:r>
        <w:rPr>
          <w:rFonts w:hint="eastAsia"/>
        </w:rPr>
        <w:t>　　图表46 时代超市净资产</w:t>
      </w:r>
      <w:r>
        <w:rPr>
          <w:rFonts w:hint="eastAsia"/>
        </w:rPr>
        <w:br/>
      </w:r>
      <w:r>
        <w:rPr>
          <w:rFonts w:hint="eastAsia"/>
        </w:rPr>
        <w:t>　　图表47 步步高总资产</w:t>
      </w:r>
      <w:r>
        <w:rPr>
          <w:rFonts w:hint="eastAsia"/>
        </w:rPr>
        <w:br/>
      </w:r>
      <w:r>
        <w:rPr>
          <w:rFonts w:hint="eastAsia"/>
        </w:rPr>
        <w:t>　　图表48 步步高净资产</w:t>
      </w:r>
      <w:r>
        <w:rPr>
          <w:rFonts w:hint="eastAsia"/>
        </w:rPr>
        <w:br/>
      </w:r>
      <w:r>
        <w:rPr>
          <w:rFonts w:hint="eastAsia"/>
        </w:rPr>
        <w:t>　　图表49 京客隆总资产</w:t>
      </w:r>
      <w:r>
        <w:rPr>
          <w:rFonts w:hint="eastAsia"/>
        </w:rPr>
        <w:br/>
      </w:r>
      <w:r>
        <w:rPr>
          <w:rFonts w:hint="eastAsia"/>
        </w:rPr>
        <w:t>　　图表50 京客隆净资产</w:t>
      </w:r>
      <w:r>
        <w:rPr>
          <w:rFonts w:hint="eastAsia"/>
        </w:rPr>
        <w:br/>
      </w:r>
      <w:r>
        <w:rPr>
          <w:rFonts w:hint="eastAsia"/>
        </w:rPr>
        <w:t>　　图表51 上市企业收入与利润复合增长率对比</w:t>
      </w:r>
      <w:r>
        <w:rPr>
          <w:rFonts w:hint="eastAsia"/>
        </w:rPr>
        <w:br/>
      </w:r>
      <w:r>
        <w:rPr>
          <w:rFonts w:hint="eastAsia"/>
        </w:rPr>
        <w:t>　　图表52 联华收入与增长率</w:t>
      </w:r>
      <w:r>
        <w:rPr>
          <w:rFonts w:hint="eastAsia"/>
        </w:rPr>
        <w:br/>
      </w:r>
      <w:r>
        <w:rPr>
          <w:rFonts w:hint="eastAsia"/>
        </w:rPr>
        <w:t>　　图表53 联华利润与增长率</w:t>
      </w:r>
      <w:r>
        <w:rPr>
          <w:rFonts w:hint="eastAsia"/>
        </w:rPr>
        <w:br/>
      </w:r>
      <w:r>
        <w:rPr>
          <w:rFonts w:hint="eastAsia"/>
        </w:rPr>
        <w:t>　　图表54 华联综超收入与增长率</w:t>
      </w:r>
      <w:r>
        <w:rPr>
          <w:rFonts w:hint="eastAsia"/>
        </w:rPr>
        <w:br/>
      </w:r>
      <w:r>
        <w:rPr>
          <w:rFonts w:hint="eastAsia"/>
        </w:rPr>
        <w:t>　　图表55 华联综超利润与增长率</w:t>
      </w:r>
      <w:r>
        <w:rPr>
          <w:rFonts w:hint="eastAsia"/>
        </w:rPr>
        <w:br/>
      </w:r>
      <w:r>
        <w:rPr>
          <w:rFonts w:hint="eastAsia"/>
        </w:rPr>
        <w:t>　　图表56 武汉中百收入与增长率</w:t>
      </w:r>
      <w:r>
        <w:rPr>
          <w:rFonts w:hint="eastAsia"/>
        </w:rPr>
        <w:br/>
      </w:r>
      <w:r>
        <w:rPr>
          <w:rFonts w:hint="eastAsia"/>
        </w:rPr>
        <w:t>　　图表57 武汉中百利润与增长率</w:t>
      </w:r>
      <w:r>
        <w:rPr>
          <w:rFonts w:hint="eastAsia"/>
        </w:rPr>
        <w:br/>
      </w:r>
      <w:r>
        <w:rPr>
          <w:rFonts w:hint="eastAsia"/>
        </w:rPr>
        <w:t>　　图表58 物美商业收入与增长率</w:t>
      </w:r>
      <w:r>
        <w:rPr>
          <w:rFonts w:hint="eastAsia"/>
        </w:rPr>
        <w:br/>
      </w:r>
      <w:r>
        <w:rPr>
          <w:rFonts w:hint="eastAsia"/>
        </w:rPr>
        <w:t>　　图表59 物美商业利润与增长率</w:t>
      </w:r>
      <w:r>
        <w:rPr>
          <w:rFonts w:hint="eastAsia"/>
        </w:rPr>
        <w:br/>
      </w:r>
      <w:r>
        <w:rPr>
          <w:rFonts w:hint="eastAsia"/>
        </w:rPr>
        <w:t>　　图表60 时代零售收入与增长率</w:t>
      </w:r>
      <w:r>
        <w:rPr>
          <w:rFonts w:hint="eastAsia"/>
        </w:rPr>
        <w:br/>
      </w:r>
      <w:r>
        <w:rPr>
          <w:rFonts w:hint="eastAsia"/>
        </w:rPr>
        <w:t>　　图表61 时代零售利润与增长率</w:t>
      </w:r>
      <w:r>
        <w:rPr>
          <w:rFonts w:hint="eastAsia"/>
        </w:rPr>
        <w:br/>
      </w:r>
      <w:r>
        <w:rPr>
          <w:rFonts w:hint="eastAsia"/>
        </w:rPr>
        <w:t>　　图表62 步步高收入增长情况</w:t>
      </w:r>
      <w:r>
        <w:rPr>
          <w:rFonts w:hint="eastAsia"/>
        </w:rPr>
        <w:br/>
      </w:r>
      <w:r>
        <w:rPr>
          <w:rFonts w:hint="eastAsia"/>
        </w:rPr>
        <w:t>　　图表63 步步高利润增长情况</w:t>
      </w:r>
      <w:r>
        <w:rPr>
          <w:rFonts w:hint="eastAsia"/>
        </w:rPr>
        <w:br/>
      </w:r>
      <w:r>
        <w:rPr>
          <w:rFonts w:hint="eastAsia"/>
        </w:rPr>
        <w:t>　　图表64 京客隆收入增长情况</w:t>
      </w:r>
      <w:r>
        <w:rPr>
          <w:rFonts w:hint="eastAsia"/>
        </w:rPr>
        <w:br/>
      </w:r>
      <w:r>
        <w:rPr>
          <w:rFonts w:hint="eastAsia"/>
        </w:rPr>
        <w:t>　　图表65 京客隆利润增长情况</w:t>
      </w:r>
      <w:r>
        <w:rPr>
          <w:rFonts w:hint="eastAsia"/>
        </w:rPr>
        <w:br/>
      </w:r>
      <w:r>
        <w:rPr>
          <w:rFonts w:hint="eastAsia"/>
        </w:rPr>
        <w:t>　　图表66 联华盈利能力</w:t>
      </w:r>
      <w:r>
        <w:rPr>
          <w:rFonts w:hint="eastAsia"/>
        </w:rPr>
        <w:br/>
      </w:r>
      <w:r>
        <w:rPr>
          <w:rFonts w:hint="eastAsia"/>
        </w:rPr>
        <w:t>　　图表67 华联综超盈利能力</w:t>
      </w:r>
      <w:r>
        <w:rPr>
          <w:rFonts w:hint="eastAsia"/>
        </w:rPr>
        <w:br/>
      </w:r>
      <w:r>
        <w:rPr>
          <w:rFonts w:hint="eastAsia"/>
        </w:rPr>
        <w:t>　　图表68 武汉中百盈利能力</w:t>
      </w:r>
      <w:r>
        <w:rPr>
          <w:rFonts w:hint="eastAsia"/>
        </w:rPr>
        <w:br/>
      </w:r>
      <w:r>
        <w:rPr>
          <w:rFonts w:hint="eastAsia"/>
        </w:rPr>
        <w:t>　　图表69 物美商业盈利能力</w:t>
      </w:r>
      <w:r>
        <w:rPr>
          <w:rFonts w:hint="eastAsia"/>
        </w:rPr>
        <w:br/>
      </w:r>
      <w:r>
        <w:rPr>
          <w:rFonts w:hint="eastAsia"/>
        </w:rPr>
        <w:t>　　图表70 时代零售盈利能力</w:t>
      </w:r>
      <w:r>
        <w:rPr>
          <w:rFonts w:hint="eastAsia"/>
        </w:rPr>
        <w:br/>
      </w:r>
      <w:r>
        <w:rPr>
          <w:rFonts w:hint="eastAsia"/>
        </w:rPr>
        <w:t>　　图表71 步步高盈利能力</w:t>
      </w:r>
      <w:r>
        <w:rPr>
          <w:rFonts w:hint="eastAsia"/>
        </w:rPr>
        <w:br/>
      </w:r>
      <w:r>
        <w:rPr>
          <w:rFonts w:hint="eastAsia"/>
        </w:rPr>
        <w:t>　　图表72 京客隆盈利能力</w:t>
      </w:r>
      <w:r>
        <w:rPr>
          <w:rFonts w:hint="eastAsia"/>
        </w:rPr>
        <w:br/>
      </w:r>
      <w:r>
        <w:rPr>
          <w:rFonts w:hint="eastAsia"/>
        </w:rPr>
        <w:t>　　图表73 联华超市资产负债率</w:t>
      </w:r>
      <w:r>
        <w:rPr>
          <w:rFonts w:hint="eastAsia"/>
        </w:rPr>
        <w:br/>
      </w:r>
      <w:r>
        <w:rPr>
          <w:rFonts w:hint="eastAsia"/>
        </w:rPr>
        <w:t>　　图表74 联华超市负债构成</w:t>
      </w:r>
      <w:r>
        <w:rPr>
          <w:rFonts w:hint="eastAsia"/>
        </w:rPr>
        <w:br/>
      </w:r>
      <w:r>
        <w:rPr>
          <w:rFonts w:hint="eastAsia"/>
        </w:rPr>
        <w:t>　　图表75 华联综超资产负债率</w:t>
      </w:r>
      <w:r>
        <w:rPr>
          <w:rFonts w:hint="eastAsia"/>
        </w:rPr>
        <w:br/>
      </w:r>
      <w:r>
        <w:rPr>
          <w:rFonts w:hint="eastAsia"/>
        </w:rPr>
        <w:t>　　图表76 华联综超负债构成</w:t>
      </w:r>
      <w:r>
        <w:rPr>
          <w:rFonts w:hint="eastAsia"/>
        </w:rPr>
        <w:br/>
      </w:r>
      <w:r>
        <w:rPr>
          <w:rFonts w:hint="eastAsia"/>
        </w:rPr>
        <w:t>　　图表77 武汉中百资产负债率</w:t>
      </w:r>
      <w:r>
        <w:rPr>
          <w:rFonts w:hint="eastAsia"/>
        </w:rPr>
        <w:br/>
      </w:r>
      <w:r>
        <w:rPr>
          <w:rFonts w:hint="eastAsia"/>
        </w:rPr>
        <w:t>　　图表78 武汉中百负债构成</w:t>
      </w:r>
      <w:r>
        <w:rPr>
          <w:rFonts w:hint="eastAsia"/>
        </w:rPr>
        <w:br/>
      </w:r>
      <w:r>
        <w:rPr>
          <w:rFonts w:hint="eastAsia"/>
        </w:rPr>
        <w:t>　　图表79 物美商业资产负债率</w:t>
      </w:r>
      <w:r>
        <w:rPr>
          <w:rFonts w:hint="eastAsia"/>
        </w:rPr>
        <w:br/>
      </w:r>
      <w:r>
        <w:rPr>
          <w:rFonts w:hint="eastAsia"/>
        </w:rPr>
        <w:t>　　图表80 物美商业负债构成</w:t>
      </w:r>
      <w:r>
        <w:rPr>
          <w:rFonts w:hint="eastAsia"/>
        </w:rPr>
        <w:br/>
      </w:r>
      <w:r>
        <w:rPr>
          <w:rFonts w:hint="eastAsia"/>
        </w:rPr>
        <w:t>　　图表81 时代零售资产负债率</w:t>
      </w:r>
      <w:r>
        <w:rPr>
          <w:rFonts w:hint="eastAsia"/>
        </w:rPr>
        <w:br/>
      </w:r>
      <w:r>
        <w:rPr>
          <w:rFonts w:hint="eastAsia"/>
        </w:rPr>
        <w:t>　　图表82 时代零售负债构成</w:t>
      </w:r>
      <w:r>
        <w:rPr>
          <w:rFonts w:hint="eastAsia"/>
        </w:rPr>
        <w:br/>
      </w:r>
      <w:r>
        <w:rPr>
          <w:rFonts w:hint="eastAsia"/>
        </w:rPr>
        <w:t>　　图表83 步步高资产负债率</w:t>
      </w:r>
      <w:r>
        <w:rPr>
          <w:rFonts w:hint="eastAsia"/>
        </w:rPr>
        <w:br/>
      </w:r>
      <w:r>
        <w:rPr>
          <w:rFonts w:hint="eastAsia"/>
        </w:rPr>
        <w:t>　　图表84 步步高负债构成</w:t>
      </w:r>
      <w:r>
        <w:rPr>
          <w:rFonts w:hint="eastAsia"/>
        </w:rPr>
        <w:br/>
      </w:r>
      <w:r>
        <w:rPr>
          <w:rFonts w:hint="eastAsia"/>
        </w:rPr>
        <w:t>　　图表85 京客隆资产负债率</w:t>
      </w:r>
      <w:r>
        <w:rPr>
          <w:rFonts w:hint="eastAsia"/>
        </w:rPr>
        <w:br/>
      </w:r>
      <w:r>
        <w:rPr>
          <w:rFonts w:hint="eastAsia"/>
        </w:rPr>
        <w:t>　　图表86 京客隆负债构成</w:t>
      </w:r>
      <w:r>
        <w:rPr>
          <w:rFonts w:hint="eastAsia"/>
        </w:rPr>
        <w:br/>
      </w:r>
      <w:r>
        <w:rPr>
          <w:rFonts w:hint="eastAsia"/>
        </w:rPr>
        <w:t>　　图表87 联华超市现金净流量</w:t>
      </w:r>
      <w:r>
        <w:rPr>
          <w:rFonts w:hint="eastAsia"/>
        </w:rPr>
        <w:br/>
      </w:r>
      <w:r>
        <w:rPr>
          <w:rFonts w:hint="eastAsia"/>
        </w:rPr>
        <w:t>　　图表88 华联综超现金净流量</w:t>
      </w:r>
      <w:r>
        <w:rPr>
          <w:rFonts w:hint="eastAsia"/>
        </w:rPr>
        <w:br/>
      </w:r>
      <w:r>
        <w:rPr>
          <w:rFonts w:hint="eastAsia"/>
        </w:rPr>
        <w:t>　　图表89 武汉中百现金净流量</w:t>
      </w:r>
      <w:r>
        <w:rPr>
          <w:rFonts w:hint="eastAsia"/>
        </w:rPr>
        <w:br/>
      </w:r>
      <w:r>
        <w:rPr>
          <w:rFonts w:hint="eastAsia"/>
        </w:rPr>
        <w:t>　　图表90 物美商业现金净流量</w:t>
      </w:r>
      <w:r>
        <w:rPr>
          <w:rFonts w:hint="eastAsia"/>
        </w:rPr>
        <w:br/>
      </w:r>
      <w:r>
        <w:rPr>
          <w:rFonts w:hint="eastAsia"/>
        </w:rPr>
        <w:t>　　图表91 时代零售现金净流量</w:t>
      </w:r>
      <w:r>
        <w:rPr>
          <w:rFonts w:hint="eastAsia"/>
        </w:rPr>
        <w:br/>
      </w:r>
      <w:r>
        <w:rPr>
          <w:rFonts w:hint="eastAsia"/>
        </w:rPr>
        <w:t>　　图表92 步步高现金净流量</w:t>
      </w:r>
      <w:r>
        <w:rPr>
          <w:rFonts w:hint="eastAsia"/>
        </w:rPr>
        <w:br/>
      </w:r>
      <w:r>
        <w:rPr>
          <w:rFonts w:hint="eastAsia"/>
        </w:rPr>
        <w:t>　　图表93 京客隆现金净流量</w:t>
      </w:r>
      <w:r>
        <w:rPr>
          <w:rFonts w:hint="eastAsia"/>
        </w:rPr>
        <w:br/>
      </w:r>
      <w:r>
        <w:rPr>
          <w:rFonts w:hint="eastAsia"/>
        </w:rPr>
        <w:t>　　图表94 联华超市存货周转天数</w:t>
      </w:r>
      <w:r>
        <w:rPr>
          <w:rFonts w:hint="eastAsia"/>
        </w:rPr>
        <w:br/>
      </w:r>
      <w:r>
        <w:rPr>
          <w:rFonts w:hint="eastAsia"/>
        </w:rPr>
        <w:t>　　图表95 华联综超存货周转天数</w:t>
      </w:r>
      <w:r>
        <w:rPr>
          <w:rFonts w:hint="eastAsia"/>
        </w:rPr>
        <w:br/>
      </w:r>
      <w:r>
        <w:rPr>
          <w:rFonts w:hint="eastAsia"/>
        </w:rPr>
        <w:t>　　图表96 武汉中百存货周转天数</w:t>
      </w:r>
      <w:r>
        <w:rPr>
          <w:rFonts w:hint="eastAsia"/>
        </w:rPr>
        <w:br/>
      </w:r>
      <w:r>
        <w:rPr>
          <w:rFonts w:hint="eastAsia"/>
        </w:rPr>
        <w:t>　　图表97 物美商业存货周转天数</w:t>
      </w:r>
      <w:r>
        <w:rPr>
          <w:rFonts w:hint="eastAsia"/>
        </w:rPr>
        <w:br/>
      </w:r>
      <w:r>
        <w:rPr>
          <w:rFonts w:hint="eastAsia"/>
        </w:rPr>
        <w:t>　　图表98 时代零售存货周转天数</w:t>
      </w:r>
      <w:r>
        <w:rPr>
          <w:rFonts w:hint="eastAsia"/>
        </w:rPr>
        <w:br/>
      </w:r>
      <w:r>
        <w:rPr>
          <w:rFonts w:hint="eastAsia"/>
        </w:rPr>
        <w:t>　　图表99 步步高存货周转天数</w:t>
      </w:r>
      <w:r>
        <w:rPr>
          <w:rFonts w:hint="eastAsia"/>
        </w:rPr>
        <w:br/>
      </w:r>
      <w:r>
        <w:rPr>
          <w:rFonts w:hint="eastAsia"/>
        </w:rPr>
        <w:t>　　图表100 京客隆存货周转天数</w:t>
      </w:r>
      <w:r>
        <w:rPr>
          <w:rFonts w:hint="eastAsia"/>
        </w:rPr>
        <w:br/>
      </w:r>
      <w:r>
        <w:rPr>
          <w:rFonts w:hint="eastAsia"/>
        </w:rPr>
        <w:t>　　图表101 联华期间费用率</w:t>
      </w:r>
      <w:r>
        <w:rPr>
          <w:rFonts w:hint="eastAsia"/>
        </w:rPr>
        <w:br/>
      </w:r>
      <w:r>
        <w:rPr>
          <w:rFonts w:hint="eastAsia"/>
        </w:rPr>
        <w:t>　　图表102 华联综超费用率</w:t>
      </w:r>
      <w:r>
        <w:rPr>
          <w:rFonts w:hint="eastAsia"/>
        </w:rPr>
        <w:br/>
      </w:r>
      <w:r>
        <w:rPr>
          <w:rFonts w:hint="eastAsia"/>
        </w:rPr>
        <w:t>　　图表103 武汉中百期间费用率</w:t>
      </w:r>
      <w:r>
        <w:rPr>
          <w:rFonts w:hint="eastAsia"/>
        </w:rPr>
        <w:br/>
      </w:r>
      <w:r>
        <w:rPr>
          <w:rFonts w:hint="eastAsia"/>
        </w:rPr>
        <w:t>　　图表104 物美商业期间费用率</w:t>
      </w:r>
      <w:r>
        <w:rPr>
          <w:rFonts w:hint="eastAsia"/>
        </w:rPr>
        <w:br/>
      </w:r>
      <w:r>
        <w:rPr>
          <w:rFonts w:hint="eastAsia"/>
        </w:rPr>
        <w:t>　　图表105 时代零售期间费用率</w:t>
      </w:r>
      <w:r>
        <w:rPr>
          <w:rFonts w:hint="eastAsia"/>
        </w:rPr>
        <w:br/>
      </w:r>
      <w:r>
        <w:rPr>
          <w:rFonts w:hint="eastAsia"/>
        </w:rPr>
        <w:t>　　图表106 步步高期间费用率</w:t>
      </w:r>
      <w:r>
        <w:rPr>
          <w:rFonts w:hint="eastAsia"/>
        </w:rPr>
        <w:br/>
      </w:r>
      <w:r>
        <w:rPr>
          <w:rFonts w:hint="eastAsia"/>
        </w:rPr>
        <w:t>　　图表107 京客隆期间费用率</w:t>
      </w:r>
      <w:r>
        <w:rPr>
          <w:rFonts w:hint="eastAsia"/>
        </w:rPr>
        <w:br/>
      </w:r>
      <w:r>
        <w:rPr>
          <w:rFonts w:hint="eastAsia"/>
        </w:rPr>
        <w:t>　　图表108 超市类上市公司综合实力对比</w:t>
      </w:r>
      <w:r>
        <w:rPr>
          <w:rFonts w:hint="eastAsia"/>
        </w:rPr>
        <w:br/>
      </w:r>
      <w:r>
        <w:rPr>
          <w:rFonts w:hint="eastAsia"/>
        </w:rPr>
        <w:t>　　图表109 零售商品采购交易方式变化</w:t>
      </w:r>
      <w:r>
        <w:rPr>
          <w:rFonts w:hint="eastAsia"/>
        </w:rPr>
        <w:br/>
      </w:r>
      <w:r>
        <w:rPr>
          <w:rFonts w:hint="eastAsia"/>
        </w:rPr>
        <w:t>　　图表110 有形资产创造价值方式</w:t>
      </w:r>
      <w:r>
        <w:rPr>
          <w:rFonts w:hint="eastAsia"/>
        </w:rPr>
        <w:br/>
      </w:r>
      <w:r>
        <w:rPr>
          <w:rFonts w:hint="eastAsia"/>
        </w:rPr>
        <w:t>　　图表111 强势零售企业与弱势零售企业盈利能力对比</w:t>
      </w:r>
      <w:r>
        <w:rPr>
          <w:rFonts w:hint="eastAsia"/>
        </w:rPr>
        <w:br/>
      </w:r>
      <w:r>
        <w:rPr>
          <w:rFonts w:hint="eastAsia"/>
        </w:rPr>
        <w:t>　　图表112 强势品牌零售企业PB对比</w:t>
      </w:r>
      <w:r>
        <w:rPr>
          <w:rFonts w:hint="eastAsia"/>
        </w:rPr>
        <w:br/>
      </w:r>
      <w:r>
        <w:rPr>
          <w:rFonts w:hint="eastAsia"/>
        </w:rPr>
        <w:t>　　图表113 零供关系演变图</w:t>
      </w:r>
      <w:r>
        <w:rPr>
          <w:rFonts w:hint="eastAsia"/>
        </w:rPr>
        <w:br/>
      </w:r>
      <w:r>
        <w:rPr>
          <w:rFonts w:hint="eastAsia"/>
        </w:rPr>
        <w:t>　　图表114 超市行业精细化管理的必要性</w:t>
      </w:r>
      <w:r>
        <w:rPr>
          <w:rFonts w:hint="eastAsia"/>
        </w:rPr>
        <w:br/>
      </w:r>
      <w:r>
        <w:rPr>
          <w:rFonts w:hint="eastAsia"/>
        </w:rPr>
        <w:t>　　图表115 零售行业技术演变</w:t>
      </w:r>
      <w:r>
        <w:rPr>
          <w:rFonts w:hint="eastAsia"/>
        </w:rPr>
        <w:br/>
      </w:r>
      <w:r>
        <w:rPr>
          <w:rFonts w:hint="eastAsia"/>
        </w:rPr>
        <w:t>　　图表116 提高零售商盈利能力的工具箱</w:t>
      </w:r>
      <w:r>
        <w:rPr>
          <w:rFonts w:hint="eastAsia"/>
        </w:rPr>
        <w:br/>
      </w:r>
      <w:r>
        <w:rPr>
          <w:rFonts w:hint="eastAsia"/>
        </w:rPr>
        <w:t>　　图表117 2007年美国感恩节网上销售市场份额排名</w:t>
      </w:r>
      <w:r>
        <w:rPr>
          <w:rFonts w:hint="eastAsia"/>
        </w:rPr>
        <w:br/>
      </w:r>
      <w:r>
        <w:rPr>
          <w:rFonts w:hint="eastAsia"/>
        </w:rPr>
        <w:t>　　图表118 2008年世界500强零售类企业排名情况</w:t>
      </w:r>
      <w:r>
        <w:rPr>
          <w:rFonts w:hint="eastAsia"/>
        </w:rPr>
        <w:br/>
      </w:r>
      <w:r>
        <w:rPr>
          <w:rFonts w:hint="eastAsia"/>
        </w:rPr>
        <w:t>　　图表119 近4年来超市行业兼并收购案</w:t>
      </w:r>
      <w:r>
        <w:rPr>
          <w:rFonts w:hint="eastAsia"/>
        </w:rPr>
        <w:br/>
      </w:r>
      <w:r>
        <w:rPr>
          <w:rFonts w:hint="eastAsia"/>
        </w:rPr>
        <w:t>　　图表120 超市企业演变成为零售旗舰企业路径图</w:t>
      </w:r>
      <w:r>
        <w:rPr>
          <w:rFonts w:hint="eastAsia"/>
        </w:rPr>
        <w:br/>
      </w:r>
      <w:r>
        <w:rPr>
          <w:rFonts w:hint="eastAsia"/>
        </w:rPr>
        <w:t>　　图表121 联华超市门店分布</w:t>
      </w:r>
      <w:r>
        <w:rPr>
          <w:rFonts w:hint="eastAsia"/>
        </w:rPr>
        <w:br/>
      </w:r>
      <w:r>
        <w:rPr>
          <w:rFonts w:hint="eastAsia"/>
        </w:rPr>
        <w:t>　　图表122 华联综超门店分布</w:t>
      </w:r>
      <w:r>
        <w:rPr>
          <w:rFonts w:hint="eastAsia"/>
        </w:rPr>
        <w:br/>
      </w:r>
      <w:r>
        <w:rPr>
          <w:rFonts w:hint="eastAsia"/>
        </w:rPr>
        <w:t>　　图表123 物美门店分布</w:t>
      </w:r>
      <w:r>
        <w:rPr>
          <w:rFonts w:hint="eastAsia"/>
        </w:rPr>
        <w:br/>
      </w:r>
      <w:r>
        <w:rPr>
          <w:rFonts w:hint="eastAsia"/>
        </w:rPr>
        <w:t>　　图表124 武汉中百门店分布</w:t>
      </w:r>
      <w:r>
        <w:rPr>
          <w:rFonts w:hint="eastAsia"/>
        </w:rPr>
        <w:br/>
      </w:r>
      <w:r>
        <w:rPr>
          <w:rFonts w:hint="eastAsia"/>
        </w:rPr>
        <w:t>　　图表125 时代零售门店分布</w:t>
      </w:r>
      <w:r>
        <w:rPr>
          <w:rFonts w:hint="eastAsia"/>
        </w:rPr>
        <w:br/>
      </w:r>
      <w:r>
        <w:rPr>
          <w:rFonts w:hint="eastAsia"/>
        </w:rPr>
        <w:t>　　图表126 步步高门店分布</w:t>
      </w:r>
      <w:r>
        <w:rPr>
          <w:rFonts w:hint="eastAsia"/>
        </w:rPr>
        <w:br/>
      </w:r>
      <w:r>
        <w:rPr>
          <w:rFonts w:hint="eastAsia"/>
        </w:rPr>
        <w:t>　　图表127 华润万家门店分布</w:t>
      </w:r>
      <w:r>
        <w:rPr>
          <w:rFonts w:hint="eastAsia"/>
        </w:rPr>
        <w:br/>
      </w:r>
      <w:r>
        <w:rPr>
          <w:rFonts w:hint="eastAsia"/>
        </w:rPr>
        <w:t>　　图表128 新一佳门店分布</w:t>
      </w:r>
      <w:r>
        <w:rPr>
          <w:rFonts w:hint="eastAsia"/>
        </w:rPr>
        <w:br/>
      </w:r>
      <w:r>
        <w:rPr>
          <w:rFonts w:hint="eastAsia"/>
        </w:rPr>
        <w:t>　　图表129 家乐福门店分布</w:t>
      </w:r>
      <w:r>
        <w:rPr>
          <w:rFonts w:hint="eastAsia"/>
        </w:rPr>
        <w:br/>
      </w:r>
      <w:r>
        <w:rPr>
          <w:rFonts w:hint="eastAsia"/>
        </w:rPr>
        <w:t>　　图表130 沃尔玛门店分布</w:t>
      </w:r>
      <w:r>
        <w:rPr>
          <w:rFonts w:hint="eastAsia"/>
        </w:rPr>
        <w:br/>
      </w:r>
      <w:r>
        <w:rPr>
          <w:rFonts w:hint="eastAsia"/>
        </w:rPr>
        <w:t>　　图表131 大润发门店分布</w:t>
      </w:r>
      <w:r>
        <w:rPr>
          <w:rFonts w:hint="eastAsia"/>
        </w:rPr>
        <w:br/>
      </w:r>
      <w:r>
        <w:rPr>
          <w:rFonts w:hint="eastAsia"/>
        </w:rPr>
        <w:t>　　图表132 好又多门店分布</w:t>
      </w:r>
      <w:r>
        <w:rPr>
          <w:rFonts w:hint="eastAsia"/>
        </w:rPr>
        <w:br/>
      </w:r>
      <w:r>
        <w:rPr>
          <w:rFonts w:hint="eastAsia"/>
        </w:rPr>
        <w:t>　　图表133 卜峰莲花门店分布</w:t>
      </w:r>
      <w:r>
        <w:rPr>
          <w:rFonts w:hint="eastAsia"/>
        </w:rPr>
        <w:br/>
      </w:r>
      <w:r>
        <w:rPr>
          <w:rFonts w:hint="eastAsia"/>
        </w:rPr>
        <w:t>　　图表134 麦德龙门店分布</w:t>
      </w:r>
      <w:r>
        <w:rPr>
          <w:rFonts w:hint="eastAsia"/>
        </w:rPr>
        <w:br/>
      </w:r>
      <w:r>
        <w:rPr>
          <w:rFonts w:hint="eastAsia"/>
        </w:rPr>
        <w:t>　　图表135 欧尚门店分布</w:t>
      </w:r>
      <w:r>
        <w:rPr>
          <w:rFonts w:hint="eastAsia"/>
        </w:rPr>
        <w:br/>
      </w:r>
      <w:r>
        <w:rPr>
          <w:rFonts w:hint="eastAsia"/>
        </w:rPr>
        <w:t>　　图表136 TESCO门店分布</w:t>
      </w:r>
      <w:r>
        <w:rPr>
          <w:rFonts w:hint="eastAsia"/>
        </w:rPr>
        <w:br/>
      </w:r>
      <w:r>
        <w:rPr>
          <w:rFonts w:hint="eastAsia"/>
        </w:rPr>
        <w:t>　　图表137 2007年美国连锁零售百强业态分布</w:t>
      </w:r>
      <w:r>
        <w:rPr>
          <w:rFonts w:hint="eastAsia"/>
        </w:rPr>
        <w:br/>
      </w:r>
      <w:r>
        <w:rPr>
          <w:rFonts w:hint="eastAsia"/>
        </w:rPr>
        <w:t>　　图表138 2007年美国连锁零售百强分业态销售规模占比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8ce86df004cc1" w:history="1">
        <w:r>
          <w:rPr>
            <w:rStyle w:val="Hyperlink"/>
          </w:rPr>
          <w:t>2008年中国超市行业研究报告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38ce86df004cc1" w:history="1">
        <w:r>
          <w:rPr>
            <w:rStyle w:val="Hyperlink"/>
          </w:rPr>
          <w:t>https://www.20087.com/2008-12/R_2008chaoshiyanjiu120BaoGao.html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60807050f4b4c" w:history="1">
      <w:r>
        <w:rPr>
          <w:rStyle w:val="Hyperlink"/>
        </w:rPr>
        <w:t>2008年中国超市行业研究报告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chaoshiyanjiu120BaoGao.html" TargetMode="External" Id="R2738ce86df00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chaoshiyanjiu120BaoGao.html" TargetMode="External" Id="R06760807050f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2008-12-16T01:49:00Z</dcterms:created>
  <dcterms:modified xsi:type="dcterms:W3CDTF">2008-12-16T02:49:00Z</dcterms:modified>
  <dc:subject>2008年中国超市行业研究报告</dc:subject>
  <dc:title>2008年中国超市行业研究报告</dc:title>
  <cp:keywords>2008年中国超市行业研究报告</cp:keywords>
  <dc:description>2008年中国超市行业研究报告</dc:description>
</cp:coreProperties>
</file>