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eb40d11a744b9" w:history="1">
              <w:r>
                <w:rPr>
                  <w:rStyle w:val="Hyperlink"/>
                </w:rPr>
                <w:t>2008-2009年中国卫生材料及医药用品市场发展与投资分析报告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eb40d11a744b9" w:history="1">
              <w:r>
                <w:rPr>
                  <w:rStyle w:val="Hyperlink"/>
                </w:rPr>
                <w:t>2008-2009年中国卫生材料及医药用品市场发展与投资分析报告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eb40d11a744b9" w:history="1">
                <w:r>
                  <w:rPr>
                    <w:rStyle w:val="Hyperlink"/>
                  </w:rPr>
                  <w:t>https://www.20087.com/2008-12/R_2008_2009weishengcailiaojiyiyaoyongp552BaoGao.html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医药产业经过近几十年的快速发展，目前形成了以化学药品原料药及制剂、中药、生物及生化制药、医疗器械、卫生材料及医药用品、制药机械等结构完整，科研、教育、设计、生产等门类齐全、完整的医药工业体系和遍布城乡的医药流通网络。</w:t>
      </w:r>
      <w:r>
        <w:rPr>
          <w:rFonts w:hint="eastAsia"/>
        </w:rPr>
        <w:br/>
      </w:r>
      <w:r>
        <w:rPr>
          <w:rFonts w:hint="eastAsia"/>
        </w:rPr>
        <w:t>　　做为医药产业的重要组成部分，近几年，我国卫生材料及医药用品制造行业发展迅速，产品产出持续扩张，国家产业政策鼓励卫生材料及医药用品制造产业向高技术产品方向发展，国内企业新增投资项目投资逐渐增多。</w:t>
      </w:r>
      <w:r>
        <w:rPr>
          <w:rFonts w:hint="eastAsia"/>
        </w:rPr>
        <w:br/>
      </w:r>
      <w:r>
        <w:rPr>
          <w:rFonts w:hint="eastAsia"/>
        </w:rPr>
        <w:t>　　从产业的经营来看，2008年上半年，我国的医药的产销继续保持着稳定的增长，其中卫生材料及医药用品增幅均超过20％，而其行业增速高于行业平均水平。从实现销售产值来看，全行业同比增长30.3％，其中卫生材料及医药用品制造业的销售产值的增速高于行业平均水平，平均产销率94.8％，较上年同期提高0.9个百分点。</w:t>
      </w:r>
      <w:r>
        <w:rPr>
          <w:rFonts w:hint="eastAsia"/>
        </w:rPr>
        <w:br/>
      </w:r>
      <w:r>
        <w:rPr>
          <w:rFonts w:hint="eastAsia"/>
        </w:rPr>
        <w:t>　　从效益来看，2008年上半年行业的经济效益大幅增长，整个医药行业利润同比增幅达到43.6％，高于全国工业平均水平22.7个百分点，居十二大工业行业的第三位，其中，卫生材料及医药用品行业增速高于行业平均水平。</w:t>
      </w:r>
      <w:r>
        <w:rPr>
          <w:rFonts w:hint="eastAsia"/>
        </w:rPr>
        <w:br/>
      </w:r>
      <w:r>
        <w:rPr>
          <w:rFonts w:hint="eastAsia"/>
        </w:rPr>
        <w:t>　　从前景来看，投资者对卫生材料及医药用品制造行业的关注越来越密切，这使得卫生材料及医药用品制造行业的发展研究需求增大，未来几年我国对于卫生材料及医药用品的需求仍将保持着快速的增长。</w:t>
      </w:r>
      <w:r>
        <w:rPr>
          <w:rFonts w:hint="eastAsia"/>
        </w:rPr>
        <w:br/>
      </w:r>
      <w:r>
        <w:rPr>
          <w:rFonts w:hint="eastAsia"/>
        </w:rPr>
        <w:br/>
      </w:r>
      <w:r>
        <w:rPr>
          <w:rFonts w:hint="eastAsia"/>
        </w:rPr>
        <w:t>第一章 卫生材料及医药用品行业发展综述 7</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卫生材料及医药用品行业发展成熟度分析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国际卫生材料及医药用品行业发展概况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我国卫生材料及医药用品行业发展环境分析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2007-2008年卫生材料及医药用品行业运行回顾分析</w:t>
      </w:r>
      <w:r>
        <w:rPr>
          <w:rFonts w:hint="eastAsia"/>
        </w:rPr>
        <w:br/>
      </w:r>
      <w:r>
        <w:rPr>
          <w:rFonts w:hint="eastAsia"/>
        </w:rPr>
        <w:t>　　第一节 呼吸行业供需状况分析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卫生材料及医药用品行业进出口状况分析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卫生材料及医药用品行业财务基本面分析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卫生材料及医药用品行业竞争现状分析 62</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卫生材料及医药用品行业发展地区比较 70</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2008-2009年行业发展前景展望 83</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一、卫生材料行业展望</w:t>
      </w:r>
      <w:r>
        <w:rPr>
          <w:rFonts w:hint="eastAsia"/>
        </w:rPr>
        <w:br/>
      </w:r>
      <w:r>
        <w:rPr>
          <w:rFonts w:hint="eastAsia"/>
        </w:rPr>
        <w:t>　　　　二、医药用品行业展望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2008-2009年行业市场预测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 94</w:t>
      </w:r>
      <w:r>
        <w:rPr>
          <w:rFonts w:hint="eastAsia"/>
        </w:rPr>
        <w:br/>
      </w:r>
      <w:r>
        <w:rPr>
          <w:rFonts w:hint="eastAsia"/>
        </w:rPr>
        <w:t>　　第一节 上海强生有限公司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江苏利康医疗用品有限公司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美欣医用材料（苏州）有限公司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威海威高集团有限公司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南飘安集团有限公司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上海华新医材有限公司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eb40d11a744b9" w:history="1">
        <w:r>
          <w:rPr>
            <w:rStyle w:val="Hyperlink"/>
          </w:rPr>
          <w:t>2008-2009年中国卫生材料及医药用品市场发展与投资分析报告</w:t>
        </w:r>
      </w:hyperlink>
      <w:r>
        <w:rPr>
          <w:color w:val="C00000"/>
        </w:rPr>
        <w:t>》，报告编号：</w:t>
      </w:r>
      <w:r>
        <w:rPr>
          <w:rFonts w:hint="eastAsia"/>
          <w:color w:val="C00000"/>
        </w:rPr>
        <w:t>02A1A61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eb40d11a744b9" w:history="1">
        <w:r>
          <w:rPr>
            <w:rStyle w:val="Hyperlink"/>
          </w:rPr>
          <w:t>https://www.20087.com/2008-12/R_2008_2009weishengcailiaojiyiyaoyongp552BaoGao.html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卫材包括什么、卫生材料及医药用品制造行业代码、卫生材料分类包括什么、卫生材料及医药用品制造包含哪些、卫生用品都包括什么、卫生材料属于医疗器械吗、豫健用品是什么意思、医用卫生材料管理办法、医用耗材供应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15871e872480b" w:history="1">
      <w:r>
        <w:rPr>
          <w:rStyle w:val="Hyperlink"/>
        </w:rPr>
        <w:t>2008-2009年中国卫生材料及医药用品市场发展与投资分析报告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weishengcailiaojiyiyaoyongp552BaoGao.html" TargetMode="External" Id="R95beb40d11a744b9" /></Relationships>
</file>

<file path=word/_rels/header2.xml.rels>&#65279;<?xml version="1.0" encoding="utf-8"?><Relationships xmlns="http://schemas.openxmlformats.org/package/2006/relationships"><Relationship Type="http://schemas.openxmlformats.org/officeDocument/2006/relationships/hyperlink" Target="https://www.20087.com/2008-12/R_2008_2009weishengcailiaojiyiyaoyongp552BaoGao.html" TargetMode="External" Id="Red215871e872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2008-12-05T00:30:00Z</dcterms:created>
  <dcterms:modified xsi:type="dcterms:W3CDTF">2008-12-05T01:30:00Z</dcterms:modified>
  <dc:subject>2008-2009年中国卫生材料及医药用品市场发展与投资分析报告</dc:subject>
  <dc:title>2008-2009年中国卫生材料及医药用品市场发展与投资分析报告</dc:title>
  <cp:keywords>2008-2009年中国卫生材料及医药用品市场发展与投资分析报告</cp:keywords>
  <dc:description>2008-2009年中国卫生材料及医药用品市场发展与投资分析报告</dc:description>
</cp:coreProperties>
</file>