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aae846bad4e5c" w:history="1">
              <w:r>
                <w:rPr>
                  <w:rStyle w:val="Hyperlink"/>
                </w:rPr>
                <w:t>2009年中国KTV市场消费调查与投资前景分析报告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aae846bad4e5c" w:history="1">
              <w:r>
                <w:rPr>
                  <w:rStyle w:val="Hyperlink"/>
                </w:rPr>
                <w:t>2009年中国KTV市场消费调查与投资前景分析报告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aae846bad4e5c" w:history="1">
                <w:r>
                  <w:rPr>
                    <w:rStyle w:val="Hyperlink"/>
                  </w:rPr>
                  <w:t>https://www.20087.com/2008-12/R_2009shichangxiaofeidiaochayutouziqiaBaoGao.html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daae846bad4e5c" w:history="1">
        <w:r>
          <w:rPr>
            <w:rStyle w:val="Hyperlink"/>
          </w:rPr>
          <w:t>2009年中国KTV市场消费调查与投资前景分析报告</w:t>
        </w:r>
      </w:hyperlink>
      <w:r>
        <w:rPr>
          <w:rFonts w:hint="eastAsia"/>
        </w:rPr>
        <w:t>》详尽描述了中国KTV行业运行的环境，重点研究并预测了对KTV需求变化的长期和短期趋势。针对当前行业发展面临的机遇与威胁，提出了我们对KTV行业发展的投资及战略建议。本报告以严谨的内容、翔实的数据、直观的图表帮助KTV企业准确把握行业发展动向、正确制定企业竞争战略和投资策略。我们的主要数据来源于国家统计局、国家信息中心、海关总署、中国音像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2008年中国KTV行业发展经济环境分析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2008年中国KTV行业发展技术环境分析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二、电脑嵌入式技术的发展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二、2008年中国KTV企业技术更新快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2008年中国KTV行业经营模式分析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2008年中国KTV行业主要竞争力分析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2008年北京KTV行业发展现状分析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2008年上海KTV行业发展状况分析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2008年广州KTV行业发展态势分析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2008年中国KTV市场消费者群体及消费动机分析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2008年中国KTV市场消费者特点分析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二、独具个性，追求高品质生活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2008年中国KTV市场消费者消费行为调查分析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2008年影响中国KTV消费者消费行为的要素分析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2008年中国KTV企业选址考虑的地理因素分析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2008年中国KTV企业选址考虑的经济因素分析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2008年中国KTV企业选址考虑的市场因素分析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2008年世界主要地区KTV收费方式及标准分析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2008年中国大陆KTV版权费两种收取方式分析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2008年中国KTV版权费收取对KTV企业发展的影响分析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2008年中国KTV包房音响发展状况分析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2008年中国KTV视频设备发展状况分析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2009年中国KTV行业发展趋势预测与投资前景分析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2009年中国KTV行业发展趋势展望</w:t>
      </w:r>
      <w:r>
        <w:rPr>
          <w:rFonts w:hint="eastAsia"/>
        </w:rPr>
        <w:br/>
      </w:r>
      <w:r>
        <w:rPr>
          <w:rFonts w:hint="eastAsia"/>
        </w:rPr>
        <w:t>　　　　一、提供多元化服务</w:t>
      </w:r>
      <w:r>
        <w:rPr>
          <w:rFonts w:hint="eastAsia"/>
        </w:rPr>
        <w:br/>
      </w:r>
      <w:r>
        <w:rPr>
          <w:rFonts w:hint="eastAsia"/>
        </w:rPr>
        <w:t>　　　　二、建立透明良好形象</w:t>
      </w:r>
      <w:r>
        <w:rPr>
          <w:rFonts w:hint="eastAsia"/>
        </w:rPr>
        <w:br/>
      </w:r>
      <w:r>
        <w:rPr>
          <w:rFonts w:hint="eastAsia"/>
        </w:rPr>
        <w:t>　　　　三、建立连锁体系</w:t>
      </w:r>
      <w:r>
        <w:rPr>
          <w:rFonts w:hint="eastAsia"/>
        </w:rPr>
        <w:br/>
      </w:r>
      <w:r>
        <w:rPr>
          <w:rFonts w:hint="eastAsia"/>
        </w:rPr>
        <w:t>　　　　四、拓展海外据点</w:t>
      </w:r>
      <w:r>
        <w:rPr>
          <w:rFonts w:hint="eastAsia"/>
        </w:rPr>
        <w:br/>
      </w:r>
      <w:r>
        <w:rPr>
          <w:rFonts w:hint="eastAsia"/>
        </w:rPr>
        <w:t>　　　　五、结合科技发展</w:t>
      </w:r>
      <w:r>
        <w:rPr>
          <w:rFonts w:hint="eastAsia"/>
        </w:rPr>
        <w:br/>
      </w:r>
      <w:r>
        <w:rPr>
          <w:rFonts w:hint="eastAsia"/>
        </w:rPr>
        <w:t>　　第二节 2009年中国KTV行业投资机会分析</w:t>
      </w:r>
      <w:r>
        <w:rPr>
          <w:rFonts w:hint="eastAsia"/>
        </w:rPr>
        <w:br/>
      </w:r>
      <w:r>
        <w:rPr>
          <w:rFonts w:hint="eastAsia"/>
        </w:rPr>
        <w:t>　　第三节 2009年中国KTV行业投资风险分析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2009年中国KTV企业塑造市场竞争力策略分析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第五节 中^智^林^－建议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3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4 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7 2003-2007年中国人均GDP增长趋势图</w:t>
      </w:r>
      <w:r>
        <w:rPr>
          <w:rFonts w:hint="eastAsia"/>
        </w:rPr>
        <w:br/>
      </w:r>
      <w:r>
        <w:rPr>
          <w:rFonts w:hint="eastAsia"/>
        </w:rPr>
        <w:t>　　图表 9 2003-2008年中国居民消费价格涨跌幅度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2002-2008年中国CPI指数变化情况（以上年同期为100）</w:t>
      </w:r>
      <w:r>
        <w:rPr>
          <w:rFonts w:hint="eastAsia"/>
        </w:rPr>
        <w:br/>
      </w:r>
      <w:r>
        <w:rPr>
          <w:rFonts w:hint="eastAsia"/>
        </w:rPr>
        <w:t>　　图表 11 北京KTV区域分布状况图</w:t>
      </w:r>
      <w:r>
        <w:rPr>
          <w:rFonts w:hint="eastAsia"/>
        </w:rPr>
        <w:br/>
      </w:r>
      <w:r>
        <w:rPr>
          <w:rFonts w:hint="eastAsia"/>
        </w:rPr>
        <w:t>　　图表 12 2008年各地版权使用费是收费标准</w:t>
      </w:r>
      <w:r>
        <w:rPr>
          <w:rFonts w:hint="eastAsia"/>
        </w:rPr>
        <w:br/>
      </w:r>
      <w:r>
        <w:rPr>
          <w:rFonts w:hint="eastAsia"/>
        </w:rPr>
        <w:t>　　图表 13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14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15 KTV市场消费者年龄调查</w:t>
      </w:r>
      <w:r>
        <w:rPr>
          <w:rFonts w:hint="eastAsia"/>
        </w:rPr>
        <w:br/>
      </w:r>
      <w:r>
        <w:rPr>
          <w:rFonts w:hint="eastAsia"/>
        </w:rPr>
        <w:t>　　图表 16 KTV市场消费者职业调查</w:t>
      </w:r>
      <w:r>
        <w:rPr>
          <w:rFonts w:hint="eastAsia"/>
        </w:rPr>
        <w:br/>
      </w:r>
      <w:r>
        <w:rPr>
          <w:rFonts w:hint="eastAsia"/>
        </w:rPr>
        <w:t>　　图表 17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18 KTV市场消费者收入调查</w:t>
      </w:r>
      <w:r>
        <w:rPr>
          <w:rFonts w:hint="eastAsia"/>
        </w:rPr>
        <w:br/>
      </w:r>
      <w:r>
        <w:rPr>
          <w:rFonts w:hint="eastAsia"/>
        </w:rPr>
        <w:t>　　图表 19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20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21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22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23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24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25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26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27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28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29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30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31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32 KTV企业店址应具备的条件</w:t>
      </w:r>
      <w:r>
        <w:rPr>
          <w:rFonts w:hint="eastAsia"/>
        </w:rPr>
        <w:br/>
      </w:r>
      <w:r>
        <w:rPr>
          <w:rFonts w:hint="eastAsia"/>
        </w:rPr>
        <w:t>　　图表 33 2004-2008年央行历次调整利率时间及调整后股市表现一览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34 1984-2008年中国存款准备金率历次调整一览表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aae846bad4e5c" w:history="1">
        <w:r>
          <w:rPr>
            <w:rStyle w:val="Hyperlink"/>
          </w:rPr>
          <w:t>2009年中国KTV市场消费调查与投资前景分析报告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aae846bad4e5c" w:history="1">
        <w:r>
          <w:rPr>
            <w:rStyle w:val="Hyperlink"/>
          </w:rPr>
          <w:t>https://www.20087.com/2008-12/R_2009shichangxiaofeidiaochayutouziqiaBaoGao.html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2f77903f94d42" w:history="1">
      <w:r>
        <w:rPr>
          <w:rStyle w:val="Hyperlink"/>
        </w:rPr>
        <w:t>2009年中国KTV市场消费调查与投资前景分析报告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shichangxiaofeidiaochayutouziqiaBaoGao.html" TargetMode="External" Id="Rb6daae846bad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shichangxiaofeidiaochayutouziqiaBaoGao.html" TargetMode="External" Id="R0312f77903f9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2008-12-29T00:51:00Z</dcterms:created>
  <dcterms:modified xsi:type="dcterms:W3CDTF">2008-12-29T01:51:00Z</dcterms:modified>
  <dc:subject>2009年中国KTV市场消费调查与投资前景分析报告</dc:subject>
  <dc:title>2009年中国KTV市场消费调查与投资前景分析报告</dc:title>
  <cp:keywords>2009年中国KTV市场消费调查与投资前景分析报告</cp:keywords>
  <dc:description>2009年中国KTV市场消费调查与投资前景分析报告</dc:description>
</cp:coreProperties>
</file>