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b705ffa94479f" w:history="1">
              <w:r>
                <w:rPr>
                  <w:rStyle w:val="Hyperlink"/>
                </w:rPr>
                <w:t>中国医药企业营销战略研究报告（2009）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b705ffa94479f" w:history="1">
              <w:r>
                <w:rPr>
                  <w:rStyle w:val="Hyperlink"/>
                </w:rPr>
                <w:t>中国医药企业营销战略研究报告（2009）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b705ffa94479f" w:history="1">
                <w:r>
                  <w:rPr>
                    <w:rStyle w:val="Hyperlink"/>
                  </w:rPr>
                  <w:t>https://www.20087.com/2009-01/R_zhongguoyiyaoqiyeyingxiaozhanlueyanjBaoGao.html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cb705ffa94479f" w:history="1">
        <w:r>
          <w:rPr>
            <w:rStyle w:val="Hyperlink"/>
          </w:rPr>
          <w:t>中国医药企业营销战略研究报告（2009）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b705ffa94479f" w:history="1">
        <w:r>
          <w:rPr>
            <w:rStyle w:val="Hyperlink"/>
          </w:rPr>
          <w:t>中国医药企业营销战略研究报告（2009）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b705ffa94479f" w:history="1">
        <w:r>
          <w:rPr>
            <w:rStyle w:val="Hyperlink"/>
          </w:rPr>
          <w:t>中国医药企业营销战略研究报告（2009）</w:t>
        </w:r>
      </w:hyperlink>
      <w:r>
        <w:rPr>
          <w:rFonts w:hint="eastAsia"/>
        </w:rPr>
        <w:t>》提示中国医药企业正面临着前所未有的严峻的竞争环境，可谓是内外交困。从外部来说，医院招标PTO不断压价，各地区物价部门自主定价、医院限方限量对医药营销整体的竞争环境的压力越来越大。从医药企业内部来说，一方面费用支出增长远超过销售收入增长，医药行业销售收入同比增长20%，但销售成本、销售费用、管理费用、财务费用分别增长23%、17%、15%、25%；另一方面，GMP认证（Good Manufacturing Practice，即优良制造标准，是一种特别注重制造过程中产品质量与卫生安全的自主性管理制度，要求企业从原料、人员、设施设备、生产过程、装运输、质量控制等方面按国家有关法规达到卫生质量要求，形成一套可操作的作业规范，帮助企业改善企业卫生环境，及时发现生产过程中存在的问题，加以改善，是全面质量管理在制药行业的体现。）改造后运营成本的提高、开工率不足导致制造成本也不断增长。很多企业市场增长缓慢，甚至出现下滑，在急于提高销售额的过程中，深切感到市场覆盖广度与深度不够…………在这种环境下，如何依据企业营销模式建立一支适应复杂关系树的客户需求的队伍，如何合理配置费用支出，如何管理多层级多类型的客户等成为亟待解决的问题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营销战略理论</w:t>
      </w:r>
      <w:r>
        <w:rPr>
          <w:rFonts w:hint="eastAsia"/>
        </w:rPr>
        <w:br/>
      </w:r>
      <w:r>
        <w:rPr>
          <w:rFonts w:hint="eastAsia"/>
        </w:rPr>
        <w:t>　　2.1.1 4Ps营销组合策略</w:t>
      </w:r>
      <w:r>
        <w:rPr>
          <w:rFonts w:hint="eastAsia"/>
        </w:rPr>
        <w:br/>
      </w:r>
      <w:r>
        <w:rPr>
          <w:rFonts w:hint="eastAsia"/>
        </w:rPr>
        <w:t>　　2.1.2 4Cs营销组合策略</w:t>
      </w:r>
      <w:r>
        <w:rPr>
          <w:rFonts w:hint="eastAsia"/>
        </w:rPr>
        <w:br/>
      </w:r>
      <w:r>
        <w:rPr>
          <w:rFonts w:hint="eastAsia"/>
        </w:rPr>
        <w:t>　　2.1.3 4Rs营销组合策略</w:t>
      </w:r>
      <w:r>
        <w:rPr>
          <w:rFonts w:hint="eastAsia"/>
        </w:rPr>
        <w:br/>
      </w:r>
      <w:r>
        <w:rPr>
          <w:rFonts w:hint="eastAsia"/>
        </w:rPr>
        <w:t>　　2.1.4 4Ps营销战略计划</w:t>
      </w:r>
      <w:r>
        <w:rPr>
          <w:rFonts w:hint="eastAsia"/>
        </w:rPr>
        <w:br/>
      </w:r>
      <w:r>
        <w:rPr>
          <w:rFonts w:hint="eastAsia"/>
        </w:rPr>
        <w:t>　　2.1.5 7Ps 服务营销</w:t>
      </w:r>
      <w:r>
        <w:rPr>
          <w:rFonts w:hint="eastAsia"/>
        </w:rPr>
        <w:br/>
      </w:r>
      <w:r>
        <w:rPr>
          <w:rFonts w:hint="eastAsia"/>
        </w:rPr>
        <w:t>　　2.1.6 6Ps 大营销</w:t>
      </w:r>
      <w:r>
        <w:rPr>
          <w:rFonts w:hint="eastAsia"/>
        </w:rPr>
        <w:br/>
      </w:r>
      <w:r>
        <w:rPr>
          <w:rFonts w:hint="eastAsia"/>
        </w:rPr>
        <w:t>　　2.2 医药市场有关的营销理论</w:t>
      </w:r>
      <w:r>
        <w:rPr>
          <w:rFonts w:hint="eastAsia"/>
        </w:rPr>
        <w:br/>
      </w:r>
      <w:r>
        <w:rPr>
          <w:rFonts w:hint="eastAsia"/>
        </w:rPr>
        <w:t>　　2.2.1 关系营销</w:t>
      </w:r>
      <w:r>
        <w:rPr>
          <w:rFonts w:hint="eastAsia"/>
        </w:rPr>
        <w:br/>
      </w:r>
      <w:r>
        <w:rPr>
          <w:rFonts w:hint="eastAsia"/>
        </w:rPr>
        <w:t>　　2.2.2 服务营销</w:t>
      </w:r>
      <w:r>
        <w:rPr>
          <w:rFonts w:hint="eastAsia"/>
        </w:rPr>
        <w:br/>
      </w:r>
      <w:r>
        <w:rPr>
          <w:rFonts w:hint="eastAsia"/>
        </w:rPr>
        <w:t>　　2.2.3 网络营销</w:t>
      </w:r>
      <w:r>
        <w:rPr>
          <w:rFonts w:hint="eastAsia"/>
        </w:rPr>
        <w:br/>
      </w:r>
      <w:r>
        <w:rPr>
          <w:rFonts w:hint="eastAsia"/>
        </w:rPr>
        <w:t>　　3.中国医药市场发展分析</w:t>
      </w:r>
      <w:r>
        <w:rPr>
          <w:rFonts w:hint="eastAsia"/>
        </w:rPr>
        <w:br/>
      </w:r>
      <w:r>
        <w:rPr>
          <w:rFonts w:hint="eastAsia"/>
        </w:rPr>
        <w:t>　　3.1 中国医药市场发展现状及趋势分析</w:t>
      </w:r>
      <w:r>
        <w:rPr>
          <w:rFonts w:hint="eastAsia"/>
        </w:rPr>
        <w:br/>
      </w:r>
      <w:r>
        <w:rPr>
          <w:rFonts w:hint="eastAsia"/>
        </w:rPr>
        <w:t>　　3.1.1 发展现状分析</w:t>
      </w:r>
      <w:r>
        <w:rPr>
          <w:rFonts w:hint="eastAsia"/>
        </w:rPr>
        <w:br/>
      </w:r>
      <w:r>
        <w:rPr>
          <w:rFonts w:hint="eastAsia"/>
        </w:rPr>
        <w:t>　　3.1.2 发展趋势分析</w:t>
      </w:r>
      <w:r>
        <w:rPr>
          <w:rFonts w:hint="eastAsia"/>
        </w:rPr>
        <w:br/>
      </w:r>
      <w:r>
        <w:rPr>
          <w:rFonts w:hint="eastAsia"/>
        </w:rPr>
        <w:t>　　3.2 中国医药市场竞争格局及战略群体分析</w:t>
      </w:r>
      <w:r>
        <w:rPr>
          <w:rFonts w:hint="eastAsia"/>
        </w:rPr>
        <w:br/>
      </w:r>
      <w:r>
        <w:rPr>
          <w:rFonts w:hint="eastAsia"/>
        </w:rPr>
        <w:t>　　3.2.1 竞争格局分析</w:t>
      </w:r>
      <w:r>
        <w:rPr>
          <w:rFonts w:hint="eastAsia"/>
        </w:rPr>
        <w:br/>
      </w:r>
      <w:r>
        <w:rPr>
          <w:rFonts w:hint="eastAsia"/>
        </w:rPr>
        <w:t>　　3.2.2 战略群体分析</w:t>
      </w:r>
      <w:r>
        <w:rPr>
          <w:rFonts w:hint="eastAsia"/>
        </w:rPr>
        <w:br/>
      </w:r>
      <w:r>
        <w:rPr>
          <w:rFonts w:hint="eastAsia"/>
        </w:rPr>
        <w:t>　　3.3 中国医药市场发展特点分析</w:t>
      </w:r>
      <w:r>
        <w:rPr>
          <w:rFonts w:hint="eastAsia"/>
        </w:rPr>
        <w:br/>
      </w:r>
      <w:r>
        <w:rPr>
          <w:rFonts w:hint="eastAsia"/>
        </w:rPr>
        <w:t>　　3.3.1 药品及其特殊性</w:t>
      </w:r>
      <w:r>
        <w:rPr>
          <w:rFonts w:hint="eastAsia"/>
        </w:rPr>
        <w:br/>
      </w:r>
      <w:r>
        <w:rPr>
          <w:rFonts w:hint="eastAsia"/>
        </w:rPr>
        <w:t>　　3.3.2 医药市场的界定</w:t>
      </w:r>
      <w:r>
        <w:rPr>
          <w:rFonts w:hint="eastAsia"/>
        </w:rPr>
        <w:br/>
      </w:r>
      <w:r>
        <w:rPr>
          <w:rFonts w:hint="eastAsia"/>
        </w:rPr>
        <w:t>　　3.3.3 医药市场的特点</w:t>
      </w:r>
      <w:r>
        <w:rPr>
          <w:rFonts w:hint="eastAsia"/>
        </w:rPr>
        <w:br/>
      </w:r>
      <w:r>
        <w:rPr>
          <w:rFonts w:hint="eastAsia"/>
        </w:rPr>
        <w:t>　　3.3.4 药品消费特点</w:t>
      </w:r>
      <w:r>
        <w:rPr>
          <w:rFonts w:hint="eastAsia"/>
        </w:rPr>
        <w:br/>
      </w:r>
      <w:r>
        <w:rPr>
          <w:rFonts w:hint="eastAsia"/>
        </w:rPr>
        <w:t>　　3.4 中国医药市场发展的政策环境分析</w:t>
      </w:r>
      <w:r>
        <w:rPr>
          <w:rFonts w:hint="eastAsia"/>
        </w:rPr>
        <w:br/>
      </w:r>
      <w:r>
        <w:rPr>
          <w:rFonts w:hint="eastAsia"/>
        </w:rPr>
        <w:t>　　3.4.1 药品降价政策分析</w:t>
      </w:r>
      <w:r>
        <w:rPr>
          <w:rFonts w:hint="eastAsia"/>
        </w:rPr>
        <w:br/>
      </w:r>
      <w:r>
        <w:rPr>
          <w:rFonts w:hint="eastAsia"/>
        </w:rPr>
        <w:t>　　3.4.2 药品招标采购政策分析</w:t>
      </w:r>
      <w:r>
        <w:rPr>
          <w:rFonts w:hint="eastAsia"/>
        </w:rPr>
        <w:br/>
      </w:r>
      <w:r>
        <w:rPr>
          <w:rFonts w:hint="eastAsia"/>
        </w:rPr>
        <w:t>　　3.4.3 医疗体制改革分析</w:t>
      </w:r>
      <w:r>
        <w:rPr>
          <w:rFonts w:hint="eastAsia"/>
        </w:rPr>
        <w:br/>
      </w:r>
      <w:r>
        <w:rPr>
          <w:rFonts w:hint="eastAsia"/>
        </w:rPr>
        <w:t>　　4.中国医药企业市场营销现状调研究</w:t>
      </w:r>
      <w:r>
        <w:rPr>
          <w:rFonts w:hint="eastAsia"/>
        </w:rPr>
        <w:br/>
      </w:r>
      <w:r>
        <w:rPr>
          <w:rFonts w:hint="eastAsia"/>
        </w:rPr>
        <w:t>　　4.1 被调研企业简述</w:t>
      </w:r>
      <w:r>
        <w:rPr>
          <w:rFonts w:hint="eastAsia"/>
        </w:rPr>
        <w:br/>
      </w:r>
      <w:r>
        <w:rPr>
          <w:rFonts w:hint="eastAsia"/>
        </w:rPr>
        <w:t>　　4.1.1 被调研企业的基本情况</w:t>
      </w:r>
      <w:r>
        <w:rPr>
          <w:rFonts w:hint="eastAsia"/>
        </w:rPr>
        <w:br/>
      </w:r>
      <w:r>
        <w:rPr>
          <w:rFonts w:hint="eastAsia"/>
        </w:rPr>
        <w:t>　　4.1.2 被调研企业业务单元分析</w:t>
      </w:r>
      <w:r>
        <w:rPr>
          <w:rFonts w:hint="eastAsia"/>
        </w:rPr>
        <w:br/>
      </w:r>
      <w:r>
        <w:rPr>
          <w:rFonts w:hint="eastAsia"/>
        </w:rPr>
        <w:t>　　4.2 被调研企业价值链分析</w:t>
      </w:r>
      <w:r>
        <w:rPr>
          <w:rFonts w:hint="eastAsia"/>
        </w:rPr>
        <w:br/>
      </w:r>
      <w:r>
        <w:rPr>
          <w:rFonts w:hint="eastAsia"/>
        </w:rPr>
        <w:t>　　4.2.1 价值链分析</w:t>
      </w:r>
      <w:r>
        <w:rPr>
          <w:rFonts w:hint="eastAsia"/>
        </w:rPr>
        <w:br/>
      </w:r>
      <w:r>
        <w:rPr>
          <w:rFonts w:hint="eastAsia"/>
        </w:rPr>
        <w:t>　　4.2.2 价值的驱动要素</w:t>
      </w:r>
      <w:r>
        <w:rPr>
          <w:rFonts w:hint="eastAsia"/>
        </w:rPr>
        <w:br/>
      </w:r>
      <w:r>
        <w:rPr>
          <w:rFonts w:hint="eastAsia"/>
        </w:rPr>
        <w:t>　　4.2.3 核心竞争力</w:t>
      </w:r>
      <w:r>
        <w:rPr>
          <w:rFonts w:hint="eastAsia"/>
        </w:rPr>
        <w:br/>
      </w:r>
      <w:r>
        <w:rPr>
          <w:rFonts w:hint="eastAsia"/>
        </w:rPr>
        <w:t>　　5.针对被调研企业现状进行营销战略设计</w:t>
      </w:r>
      <w:r>
        <w:rPr>
          <w:rFonts w:hint="eastAsia"/>
        </w:rPr>
        <w:br/>
      </w:r>
      <w:r>
        <w:rPr>
          <w:rFonts w:hint="eastAsia"/>
        </w:rPr>
        <w:t>　　5.1 战略目标及内外部要素评价</w:t>
      </w:r>
      <w:r>
        <w:rPr>
          <w:rFonts w:hint="eastAsia"/>
        </w:rPr>
        <w:br/>
      </w:r>
      <w:r>
        <w:rPr>
          <w:rFonts w:hint="eastAsia"/>
        </w:rPr>
        <w:t>　　5.1.1 战略目标</w:t>
      </w:r>
      <w:r>
        <w:rPr>
          <w:rFonts w:hint="eastAsia"/>
        </w:rPr>
        <w:br/>
      </w:r>
      <w:r>
        <w:rPr>
          <w:rFonts w:hint="eastAsia"/>
        </w:rPr>
        <w:t>　　5.1.2 内外部要素评价</w:t>
      </w:r>
      <w:r>
        <w:rPr>
          <w:rFonts w:hint="eastAsia"/>
        </w:rPr>
        <w:br/>
      </w:r>
      <w:r>
        <w:rPr>
          <w:rFonts w:hint="eastAsia"/>
        </w:rPr>
        <w:t>　　5.1.3 SWOT 分析</w:t>
      </w:r>
      <w:r>
        <w:rPr>
          <w:rFonts w:hint="eastAsia"/>
        </w:rPr>
        <w:br/>
      </w:r>
      <w:r>
        <w:rPr>
          <w:rFonts w:hint="eastAsia"/>
        </w:rPr>
        <w:t>　　5.2 战略评价</w:t>
      </w:r>
      <w:r>
        <w:rPr>
          <w:rFonts w:hint="eastAsia"/>
        </w:rPr>
        <w:br/>
      </w:r>
      <w:r>
        <w:rPr>
          <w:rFonts w:hint="eastAsia"/>
        </w:rPr>
        <w:t>　　5.2.1 资源与能力评估</w:t>
      </w:r>
      <w:r>
        <w:rPr>
          <w:rFonts w:hint="eastAsia"/>
        </w:rPr>
        <w:br/>
      </w:r>
      <w:r>
        <w:rPr>
          <w:rFonts w:hint="eastAsia"/>
        </w:rPr>
        <w:t>　　5.2.2 资源能力与战略匹配</w:t>
      </w:r>
      <w:r>
        <w:rPr>
          <w:rFonts w:hint="eastAsia"/>
        </w:rPr>
        <w:br/>
      </w:r>
      <w:r>
        <w:rPr>
          <w:rFonts w:hint="eastAsia"/>
        </w:rPr>
        <w:t>　　5.3 战略选择</w:t>
      </w:r>
      <w:r>
        <w:rPr>
          <w:rFonts w:hint="eastAsia"/>
        </w:rPr>
        <w:br/>
      </w:r>
      <w:r>
        <w:rPr>
          <w:rFonts w:hint="eastAsia"/>
        </w:rPr>
        <w:t>　　5.3.1 影响企业战略选择的因素</w:t>
      </w:r>
      <w:r>
        <w:rPr>
          <w:rFonts w:hint="eastAsia"/>
        </w:rPr>
        <w:br/>
      </w:r>
      <w:r>
        <w:rPr>
          <w:rFonts w:hint="eastAsia"/>
        </w:rPr>
        <w:t>　　5.3.2 营销战略选择</w:t>
      </w:r>
      <w:r>
        <w:rPr>
          <w:rFonts w:hint="eastAsia"/>
        </w:rPr>
        <w:br/>
      </w:r>
      <w:r>
        <w:rPr>
          <w:rFonts w:hint="eastAsia"/>
        </w:rPr>
        <w:t>　　5.4 战略实施</w:t>
      </w:r>
      <w:r>
        <w:rPr>
          <w:rFonts w:hint="eastAsia"/>
        </w:rPr>
        <w:br/>
      </w:r>
      <w:r>
        <w:rPr>
          <w:rFonts w:hint="eastAsia"/>
        </w:rPr>
        <w:t>　　5.4.1 服务策略</w:t>
      </w:r>
      <w:r>
        <w:rPr>
          <w:rFonts w:hint="eastAsia"/>
        </w:rPr>
        <w:br/>
      </w:r>
      <w:r>
        <w:rPr>
          <w:rFonts w:hint="eastAsia"/>
        </w:rPr>
        <w:t>　　5.4.2 快速反应策略</w:t>
      </w:r>
      <w:r>
        <w:rPr>
          <w:rFonts w:hint="eastAsia"/>
        </w:rPr>
        <w:br/>
      </w:r>
      <w:r>
        <w:rPr>
          <w:rFonts w:hint="eastAsia"/>
        </w:rPr>
        <w:t>　　5.4.3 人力资源保证</w:t>
      </w:r>
      <w:r>
        <w:rPr>
          <w:rFonts w:hint="eastAsia"/>
        </w:rPr>
        <w:br/>
      </w:r>
      <w:r>
        <w:rPr>
          <w:rFonts w:hint="eastAsia"/>
        </w:rPr>
        <w:t>　　5.4.4 完善制度和科学管理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b705ffa94479f" w:history="1">
        <w:r>
          <w:rPr>
            <w:rStyle w:val="Hyperlink"/>
          </w:rPr>
          <w:t>中国医药企业营销战略研究报告（2009）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b705ffa94479f" w:history="1">
        <w:r>
          <w:rPr>
            <w:rStyle w:val="Hyperlink"/>
          </w:rPr>
          <w:t>https://www.20087.com/2009-01/R_zhongguoyiyaoqiyeyingxiaozhanlueyanjBaoGao.html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7cff7fca34fe0" w:history="1">
      <w:r>
        <w:rPr>
          <w:rStyle w:val="Hyperlink"/>
        </w:rPr>
        <w:t>中国医药企业营销战略研究报告（2009）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zhongguoyiyaoqiyeyingxiaozhanlueyanjBaoGao.html" TargetMode="External" Id="R6bcb705ffa9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zhongguoyiyaoqiyeyingxiaozhanlueyanjBaoGao.html" TargetMode="External" Id="R3997cff7fca3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2009-01-13T06:08:00Z</dcterms:created>
  <dcterms:modified xsi:type="dcterms:W3CDTF">2009-01-13T07:08:00Z</dcterms:modified>
  <dc:subject>中国医药企业营销战略研究报告（2009）</dc:subject>
  <dc:title>中国医药企业营销战略研究报告（2009）</dc:title>
  <cp:keywords>中国医药企业营销战略研究报告（2009）</cp:keywords>
  <dc:description>中国医药企业营销战略研究报告（2009）</dc:description>
</cp:coreProperties>
</file>