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c80727d73477b" w:history="1">
              <w:r>
                <w:rPr>
                  <w:rStyle w:val="Hyperlink"/>
                </w:rPr>
                <w:t>大宗商品牛市终结，银行有关业务风险加大</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c80727d73477b" w:history="1">
              <w:r>
                <w:rPr>
                  <w:rStyle w:val="Hyperlink"/>
                </w:rPr>
                <w:t>大宗商品牛市终结，银行有关业务风险加大</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7c80727d73477b" w:history="1">
                <w:r>
                  <w:rPr>
                    <w:rStyle w:val="Hyperlink"/>
                  </w:rPr>
                  <w:t>https://www.20087.com/2009-01/R_dazongshangpinniushizhongjieyinxingyBaoGao.html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7月中旬以来美国的次贷危机逐步演变为全球金融危机，投资者对未来全球经济预期也发生根本逆转，国际金融危机对实体经济的影响开始突显，全球经济增速放缓，欧洲、亚洲制造业的收缩和美国消费需求的下滑将导致全球能源、金属、粮食等商品需求大幅下降。在全球经济放缓导致商品需求下降的情况下，2008年国内外大宗商品价格走势也可谓跌宕起伏，2008年7月中旬以前主要大宗商品价格加速上涨，屡创新高，但7月中旬以后在国际油价大幅下跌的带动下，国内外大宗商品期货市场出现暴跌：包括黄金、铜铝以及大豆、油脂、玉米等在内的众多期货品种全线调整，部分商品价格跌幅已经超过50%。</w:t>
      </w:r>
      <w:r>
        <w:rPr>
          <w:rFonts w:hint="eastAsia"/>
        </w:rPr>
        <w:br/>
      </w:r>
      <w:r>
        <w:rPr>
          <w:rFonts w:hint="eastAsia"/>
        </w:rPr>
        <w:t>　　本期经济热点将围绕2008年7月中旬以来国内外大宗商品价格大幅下跌为中心，来深入分析国内外重要大宗商品的价格走势、下跌原因，下跌影响以及对未来价格的预测。此外，还对在大宗商品价格下跌的背景下银行的存货质押和挂钩商品理财业务进行风险提示。</w:t>
      </w:r>
      <w:r>
        <w:rPr>
          <w:rFonts w:hint="eastAsia"/>
        </w:rPr>
        <w:br/>
      </w:r>
      <w:r>
        <w:rPr>
          <w:rFonts w:hint="eastAsia"/>
        </w:rPr>
        <w:t>　　敬请关注本期专题&amp;mdash；&amp;mdash；《</w:t>
      </w:r>
      <w:hyperlink r:id="R2e7c80727d73477b" w:history="1">
        <w:r>
          <w:rPr>
            <w:rStyle w:val="Hyperlink"/>
          </w:rPr>
          <w:t>大宗商品牛市终结，银行有关业务风险加大</w:t>
        </w:r>
      </w:hyperlink>
      <w:r>
        <w:rPr>
          <w:rFonts w:hint="eastAsia"/>
        </w:rPr>
        <w:t>》。</w:t>
      </w:r>
      <w:r>
        <w:rPr>
          <w:rFonts w:hint="eastAsia"/>
        </w:rPr>
        <w:br/>
      </w:r>
      <w:r>
        <w:rPr>
          <w:rFonts w:hint="eastAsia"/>
        </w:rPr>
        <w:t>　　《</w:t>
      </w:r>
      <w:hyperlink r:id="R2e7c80727d73477b" w:history="1">
        <w:r>
          <w:rPr>
            <w:rStyle w:val="Hyperlink"/>
          </w:rPr>
          <w:t>大宗商品牛市终结，银行有关业务风险加大</w:t>
        </w:r>
      </w:hyperlink>
      <w:r>
        <w:rPr>
          <w:rFonts w:hint="eastAsia"/>
        </w:rPr>
        <w:t>》共50页，23031字。价格1000元整</w:t>
      </w:r>
      <w:r>
        <w:rPr>
          <w:rFonts w:hint="eastAsia"/>
        </w:rPr>
        <w:br/>
      </w:r>
      <w:r>
        <w:rPr>
          <w:rFonts w:hint="eastAsia"/>
        </w:rPr>
        <w:t>　　第一部分 经济放缓，大宗商品价格普遍下跌</w:t>
      </w:r>
      <w:r>
        <w:rPr>
          <w:rFonts w:hint="eastAsia"/>
        </w:rPr>
        <w:br/>
      </w:r>
      <w:r>
        <w:rPr>
          <w:rFonts w:hint="eastAsia"/>
        </w:rPr>
        <w:t>　　一、大宗商品价格普遍下跌</w:t>
      </w:r>
      <w:r>
        <w:rPr>
          <w:rFonts w:hint="eastAsia"/>
        </w:rPr>
        <w:br/>
      </w:r>
      <w:r>
        <w:rPr>
          <w:rFonts w:hint="eastAsia"/>
        </w:rPr>
        <w:t>　　（一）国家发改委数据显示11月份国内大宗商品价格继续回落</w:t>
      </w:r>
      <w:r>
        <w:rPr>
          <w:rFonts w:hint="eastAsia"/>
        </w:rPr>
        <w:br/>
      </w:r>
      <w:r>
        <w:rPr>
          <w:rFonts w:hint="eastAsia"/>
        </w:rPr>
        <w:t>　　（二）国际主要商品价格大幅下跌</w:t>
      </w:r>
      <w:r>
        <w:rPr>
          <w:rFonts w:hint="eastAsia"/>
        </w:rPr>
        <w:br/>
      </w:r>
      <w:r>
        <w:rPr>
          <w:rFonts w:hint="eastAsia"/>
        </w:rPr>
        <w:t>　　二、经济放缓成为商品价格下跌的主要动因</w:t>
      </w:r>
      <w:r>
        <w:rPr>
          <w:rFonts w:hint="eastAsia"/>
        </w:rPr>
        <w:br/>
      </w:r>
      <w:r>
        <w:rPr>
          <w:rFonts w:hint="eastAsia"/>
        </w:rPr>
        <w:t>　　（一）国际经济下滑助推商品价格下跌</w:t>
      </w:r>
      <w:r>
        <w:rPr>
          <w:rFonts w:hint="eastAsia"/>
        </w:rPr>
        <w:br/>
      </w:r>
      <w:r>
        <w:rPr>
          <w:rFonts w:hint="eastAsia"/>
        </w:rPr>
        <w:t>　　（二）国内经济未能幸免，国内商品需求大幅下降</w:t>
      </w:r>
      <w:r>
        <w:rPr>
          <w:rFonts w:hint="eastAsia"/>
        </w:rPr>
        <w:br/>
      </w:r>
      <w:r>
        <w:rPr>
          <w:rFonts w:hint="eastAsia"/>
        </w:rPr>
        <w:t>　　第二部分 主要商品价格下跌深度分析</w:t>
      </w:r>
      <w:r>
        <w:rPr>
          <w:rFonts w:hint="eastAsia"/>
        </w:rPr>
        <w:br/>
      </w:r>
      <w:r>
        <w:rPr>
          <w:rFonts w:hint="eastAsia"/>
        </w:rPr>
        <w:t>　　一、农产品行业</w:t>
      </w:r>
      <w:r>
        <w:rPr>
          <w:rFonts w:hint="eastAsia"/>
        </w:rPr>
        <w:br/>
      </w:r>
      <w:r>
        <w:rPr>
          <w:rFonts w:hint="eastAsia"/>
        </w:rPr>
        <w:t>　　（一）农产品价格走势</w:t>
      </w:r>
      <w:r>
        <w:rPr>
          <w:rFonts w:hint="eastAsia"/>
        </w:rPr>
        <w:br/>
      </w:r>
      <w:r>
        <w:rPr>
          <w:rFonts w:hint="eastAsia"/>
        </w:rPr>
        <w:t>　　（二）农产品价格下跌的原因</w:t>
      </w:r>
      <w:r>
        <w:rPr>
          <w:rFonts w:hint="eastAsia"/>
        </w:rPr>
        <w:br/>
      </w:r>
      <w:r>
        <w:rPr>
          <w:rFonts w:hint="eastAsia"/>
        </w:rPr>
        <w:t>　　（三）农产品价格下跌的影响</w:t>
      </w:r>
      <w:r>
        <w:rPr>
          <w:rFonts w:hint="eastAsia"/>
        </w:rPr>
        <w:br/>
      </w:r>
      <w:r>
        <w:rPr>
          <w:rFonts w:hint="eastAsia"/>
        </w:rPr>
        <w:t>　　（四）农产品价格走势预测</w:t>
      </w:r>
      <w:r>
        <w:rPr>
          <w:rFonts w:hint="eastAsia"/>
        </w:rPr>
        <w:br/>
      </w:r>
      <w:r>
        <w:rPr>
          <w:rFonts w:hint="eastAsia"/>
        </w:rPr>
        <w:t>　　二、煤炭行业</w:t>
      </w:r>
      <w:r>
        <w:rPr>
          <w:rFonts w:hint="eastAsia"/>
        </w:rPr>
        <w:br/>
      </w:r>
      <w:r>
        <w:rPr>
          <w:rFonts w:hint="eastAsia"/>
        </w:rPr>
        <w:t>　　（一）煤炭价格走势</w:t>
      </w:r>
      <w:r>
        <w:rPr>
          <w:rFonts w:hint="eastAsia"/>
        </w:rPr>
        <w:br/>
      </w:r>
      <w:r>
        <w:rPr>
          <w:rFonts w:hint="eastAsia"/>
        </w:rPr>
        <w:t>　　（二）煤炭价格下跌的原因</w:t>
      </w:r>
      <w:r>
        <w:rPr>
          <w:rFonts w:hint="eastAsia"/>
        </w:rPr>
        <w:br/>
      </w:r>
      <w:r>
        <w:rPr>
          <w:rFonts w:hint="eastAsia"/>
        </w:rPr>
        <w:t>　　（三）煤炭价格下跌的影响</w:t>
      </w:r>
      <w:r>
        <w:rPr>
          <w:rFonts w:hint="eastAsia"/>
        </w:rPr>
        <w:br/>
      </w:r>
      <w:r>
        <w:rPr>
          <w:rFonts w:hint="eastAsia"/>
        </w:rPr>
        <w:t>　　（四）煤炭价格走势预测</w:t>
      </w:r>
      <w:r>
        <w:rPr>
          <w:rFonts w:hint="eastAsia"/>
        </w:rPr>
        <w:br/>
      </w:r>
      <w:r>
        <w:rPr>
          <w:rFonts w:hint="eastAsia"/>
        </w:rPr>
        <w:t>　　三、钢铁行业</w:t>
      </w:r>
      <w:r>
        <w:rPr>
          <w:rFonts w:hint="eastAsia"/>
        </w:rPr>
        <w:br/>
      </w:r>
      <w:r>
        <w:rPr>
          <w:rFonts w:hint="eastAsia"/>
        </w:rPr>
        <w:t>　　（一）钢铁价格走势</w:t>
      </w:r>
      <w:r>
        <w:rPr>
          <w:rFonts w:hint="eastAsia"/>
        </w:rPr>
        <w:br/>
      </w:r>
      <w:r>
        <w:rPr>
          <w:rFonts w:hint="eastAsia"/>
        </w:rPr>
        <w:t>　　（二）钢铁价格下跌的原因</w:t>
      </w:r>
      <w:r>
        <w:rPr>
          <w:rFonts w:hint="eastAsia"/>
        </w:rPr>
        <w:br/>
      </w:r>
      <w:r>
        <w:rPr>
          <w:rFonts w:hint="eastAsia"/>
        </w:rPr>
        <w:t>　　（三）钢铁价格下跌的影响</w:t>
      </w:r>
      <w:r>
        <w:rPr>
          <w:rFonts w:hint="eastAsia"/>
        </w:rPr>
        <w:br/>
      </w:r>
      <w:r>
        <w:rPr>
          <w:rFonts w:hint="eastAsia"/>
        </w:rPr>
        <w:t>　　（四）钢铁价格走势预测</w:t>
      </w:r>
      <w:r>
        <w:rPr>
          <w:rFonts w:hint="eastAsia"/>
        </w:rPr>
        <w:br/>
      </w:r>
      <w:r>
        <w:rPr>
          <w:rFonts w:hint="eastAsia"/>
        </w:rPr>
        <w:t>　　四、有色金属</w:t>
      </w:r>
      <w:r>
        <w:rPr>
          <w:rFonts w:hint="eastAsia"/>
        </w:rPr>
        <w:br/>
      </w:r>
      <w:r>
        <w:rPr>
          <w:rFonts w:hint="eastAsia"/>
        </w:rPr>
        <w:t>　　（一）有色金属价格走势</w:t>
      </w:r>
      <w:r>
        <w:rPr>
          <w:rFonts w:hint="eastAsia"/>
        </w:rPr>
        <w:br/>
      </w:r>
      <w:r>
        <w:rPr>
          <w:rFonts w:hint="eastAsia"/>
        </w:rPr>
        <w:t>　　（二）有色金属价格下跌的原因</w:t>
      </w:r>
      <w:r>
        <w:rPr>
          <w:rFonts w:hint="eastAsia"/>
        </w:rPr>
        <w:br/>
      </w:r>
      <w:r>
        <w:rPr>
          <w:rFonts w:hint="eastAsia"/>
        </w:rPr>
        <w:t>　　（三）有色金属价格下跌的影响</w:t>
      </w:r>
      <w:r>
        <w:rPr>
          <w:rFonts w:hint="eastAsia"/>
        </w:rPr>
        <w:br/>
      </w:r>
      <w:r>
        <w:rPr>
          <w:rFonts w:hint="eastAsia"/>
        </w:rPr>
        <w:t>　　（四）有色金属价格走势预测</w:t>
      </w:r>
      <w:r>
        <w:rPr>
          <w:rFonts w:hint="eastAsia"/>
        </w:rPr>
        <w:br/>
      </w:r>
      <w:r>
        <w:rPr>
          <w:rFonts w:hint="eastAsia"/>
        </w:rPr>
        <w:t>　　五、化工行业</w:t>
      </w:r>
      <w:r>
        <w:rPr>
          <w:rFonts w:hint="eastAsia"/>
        </w:rPr>
        <w:br/>
      </w:r>
      <w:r>
        <w:rPr>
          <w:rFonts w:hint="eastAsia"/>
        </w:rPr>
        <w:t>　　（一）化工产品价格走势</w:t>
      </w:r>
      <w:r>
        <w:rPr>
          <w:rFonts w:hint="eastAsia"/>
        </w:rPr>
        <w:br/>
      </w:r>
      <w:r>
        <w:rPr>
          <w:rFonts w:hint="eastAsia"/>
        </w:rPr>
        <w:t>　　（二）化工产品价格下跌的原因</w:t>
      </w:r>
      <w:r>
        <w:rPr>
          <w:rFonts w:hint="eastAsia"/>
        </w:rPr>
        <w:br/>
      </w:r>
      <w:r>
        <w:rPr>
          <w:rFonts w:hint="eastAsia"/>
        </w:rPr>
        <w:t>　　（三）化工产品价格下跌的影响</w:t>
      </w:r>
      <w:r>
        <w:rPr>
          <w:rFonts w:hint="eastAsia"/>
        </w:rPr>
        <w:br/>
      </w:r>
      <w:r>
        <w:rPr>
          <w:rFonts w:hint="eastAsia"/>
        </w:rPr>
        <w:t>　　（四）化工产品价格走势预测</w:t>
      </w:r>
      <w:r>
        <w:rPr>
          <w:rFonts w:hint="eastAsia"/>
        </w:rPr>
        <w:br/>
      </w:r>
      <w:r>
        <w:rPr>
          <w:rFonts w:hint="eastAsia"/>
        </w:rPr>
        <w:t>　　第三部分 商品价格下跌银行相关业务风险加大</w:t>
      </w:r>
      <w:r>
        <w:rPr>
          <w:rFonts w:hint="eastAsia"/>
        </w:rPr>
        <w:br/>
      </w:r>
      <w:r>
        <w:rPr>
          <w:rFonts w:hint="eastAsia"/>
        </w:rPr>
        <w:t>　　一、商品价格下跌，存货质押业务风险加大</w:t>
      </w:r>
      <w:r>
        <w:rPr>
          <w:rFonts w:hint="eastAsia"/>
        </w:rPr>
        <w:br/>
      </w:r>
      <w:r>
        <w:rPr>
          <w:rFonts w:hint="eastAsia"/>
        </w:rPr>
        <w:t>　　二、挂钩大宗商品的理财产品遭遇低谷</w:t>
      </w:r>
      <w:r>
        <w:rPr>
          <w:rFonts w:hint="eastAsia"/>
        </w:rPr>
        <w:br/>
      </w:r>
      <w:r>
        <w:rPr>
          <w:rFonts w:hint="eastAsia"/>
        </w:rPr>
        <w:t>　　图表目录</w:t>
      </w:r>
      <w:r>
        <w:rPr>
          <w:rFonts w:hint="eastAsia"/>
        </w:rPr>
        <w:br/>
      </w:r>
      <w:r>
        <w:rPr>
          <w:rFonts w:hint="eastAsia"/>
        </w:rPr>
        <w:t>　　图表 1：主要粮食品种收购价格</w:t>
      </w:r>
      <w:r>
        <w:rPr>
          <w:rFonts w:hint="eastAsia"/>
        </w:rPr>
        <w:br/>
      </w:r>
      <w:r>
        <w:rPr>
          <w:rFonts w:hint="eastAsia"/>
        </w:rPr>
        <w:t>　　图表 2：36个大中城市部分食品价格</w:t>
      </w:r>
      <w:r>
        <w:rPr>
          <w:rFonts w:hint="eastAsia"/>
        </w:rPr>
        <w:br/>
      </w:r>
      <w:r>
        <w:rPr>
          <w:rFonts w:hint="eastAsia"/>
        </w:rPr>
        <w:t>　　图表 3：主产省煤炭和焦炭价格</w:t>
      </w:r>
      <w:r>
        <w:rPr>
          <w:rFonts w:hint="eastAsia"/>
        </w:rPr>
        <w:br/>
      </w:r>
      <w:r>
        <w:rPr>
          <w:rFonts w:hint="eastAsia"/>
        </w:rPr>
        <w:t>　　图表 4：36个大中城市部分成品油价格</w:t>
      </w:r>
      <w:r>
        <w:rPr>
          <w:rFonts w:hint="eastAsia"/>
        </w:rPr>
        <w:br/>
      </w:r>
      <w:r>
        <w:rPr>
          <w:rFonts w:hint="eastAsia"/>
        </w:rPr>
        <w:t>　　图表 5：全国部分主要钢材品种价格</w:t>
      </w:r>
      <w:r>
        <w:rPr>
          <w:rFonts w:hint="eastAsia"/>
        </w:rPr>
        <w:br/>
      </w:r>
      <w:r>
        <w:rPr>
          <w:rFonts w:hint="eastAsia"/>
        </w:rPr>
        <w:t>　　图表 6：全国部分有色金属品种价格</w:t>
      </w:r>
      <w:r>
        <w:rPr>
          <w:rFonts w:hint="eastAsia"/>
        </w:rPr>
        <w:br/>
      </w:r>
      <w:r>
        <w:rPr>
          <w:rFonts w:hint="eastAsia"/>
        </w:rPr>
        <w:t>　　图表 7：全国部分主要化工产品价格</w:t>
      </w:r>
      <w:r>
        <w:rPr>
          <w:rFonts w:hint="eastAsia"/>
        </w:rPr>
        <w:br/>
      </w:r>
      <w:r>
        <w:rPr>
          <w:rFonts w:hint="eastAsia"/>
        </w:rPr>
        <w:t>　　图表 8：CBOT主力期货价格</w:t>
      </w:r>
      <w:r>
        <w:rPr>
          <w:rFonts w:hint="eastAsia"/>
        </w:rPr>
        <w:br/>
      </w:r>
      <w:r>
        <w:rPr>
          <w:rFonts w:hint="eastAsia"/>
        </w:rPr>
        <w:t>　　图表 9：WTI原油期货价格走势</w:t>
      </w:r>
      <w:r>
        <w:rPr>
          <w:rFonts w:hint="eastAsia"/>
        </w:rPr>
        <w:br/>
      </w:r>
      <w:r>
        <w:rPr>
          <w:rFonts w:hint="eastAsia"/>
        </w:rPr>
        <w:t>　　图表 10：乙烯韩国FOB价格</w:t>
      </w:r>
      <w:r>
        <w:rPr>
          <w:rFonts w:hint="eastAsia"/>
        </w:rPr>
        <w:br/>
      </w:r>
      <w:r>
        <w:rPr>
          <w:rFonts w:hint="eastAsia"/>
        </w:rPr>
        <w:t>　　图表 11：2007年以来国际钢价指数走势</w:t>
      </w:r>
      <w:r>
        <w:rPr>
          <w:rFonts w:hint="eastAsia"/>
        </w:rPr>
        <w:br/>
      </w:r>
      <w:r>
        <w:rPr>
          <w:rFonts w:hint="eastAsia"/>
        </w:rPr>
        <w:t>　　图表 12：LME锌铝铜主力期货价格</w:t>
      </w:r>
      <w:r>
        <w:rPr>
          <w:rFonts w:hint="eastAsia"/>
        </w:rPr>
        <w:br/>
      </w:r>
      <w:r>
        <w:rPr>
          <w:rFonts w:hint="eastAsia"/>
        </w:rPr>
        <w:t>　　图表 13：芝加哥黄金主力期货价格</w:t>
      </w:r>
      <w:r>
        <w:rPr>
          <w:rFonts w:hint="eastAsia"/>
        </w:rPr>
        <w:br/>
      </w:r>
      <w:r>
        <w:rPr>
          <w:rFonts w:hint="eastAsia"/>
        </w:rPr>
        <w:t>　　图表 14：澳洲BJ煤炭价格</w:t>
      </w:r>
      <w:r>
        <w:rPr>
          <w:rFonts w:hint="eastAsia"/>
        </w:rPr>
        <w:br/>
      </w:r>
      <w:r>
        <w:rPr>
          <w:rFonts w:hint="eastAsia"/>
        </w:rPr>
        <w:t>　　图表 15：郑州商品交易所白糖期货走势</w:t>
      </w:r>
      <w:r>
        <w:rPr>
          <w:rFonts w:hint="eastAsia"/>
        </w:rPr>
        <w:br/>
      </w:r>
      <w:r>
        <w:rPr>
          <w:rFonts w:hint="eastAsia"/>
        </w:rPr>
        <w:t>　　图表 16：郑州商品交易所棉花期货走势</w:t>
      </w:r>
      <w:r>
        <w:rPr>
          <w:rFonts w:hint="eastAsia"/>
        </w:rPr>
        <w:br/>
      </w:r>
      <w:r>
        <w:rPr>
          <w:rFonts w:hint="eastAsia"/>
        </w:rPr>
        <w:t>　　图表 17：CBOT玉米期货走势图</w:t>
      </w:r>
      <w:r>
        <w:rPr>
          <w:rFonts w:hint="eastAsia"/>
        </w:rPr>
        <w:br/>
      </w:r>
      <w:r>
        <w:rPr>
          <w:rFonts w:hint="eastAsia"/>
        </w:rPr>
        <w:t>　　图表 18：CBOT大豆期货走势图</w:t>
      </w:r>
      <w:r>
        <w:rPr>
          <w:rFonts w:hint="eastAsia"/>
        </w:rPr>
        <w:br/>
      </w:r>
      <w:r>
        <w:rPr>
          <w:rFonts w:hint="eastAsia"/>
        </w:rPr>
        <w:t>　　图表 19：秦皇岛山西优混煤炭价格走势</w:t>
      </w:r>
      <w:r>
        <w:rPr>
          <w:rFonts w:hint="eastAsia"/>
        </w:rPr>
        <w:br/>
      </w:r>
      <w:r>
        <w:rPr>
          <w:rFonts w:hint="eastAsia"/>
        </w:rPr>
        <w:t>　　图表 20：国际煤炭、原油价格走势</w:t>
      </w:r>
      <w:r>
        <w:rPr>
          <w:rFonts w:hint="eastAsia"/>
        </w:rPr>
        <w:br/>
      </w:r>
      <w:r>
        <w:rPr>
          <w:rFonts w:hint="eastAsia"/>
        </w:rPr>
        <w:t>　　图表 21：我国历年煤炭产量及增速</w:t>
      </w:r>
      <w:r>
        <w:rPr>
          <w:rFonts w:hint="eastAsia"/>
        </w:rPr>
        <w:br/>
      </w:r>
      <w:r>
        <w:rPr>
          <w:rFonts w:hint="eastAsia"/>
        </w:rPr>
        <w:t>　　图表 22：全社会煤炭库存变动</w:t>
      </w:r>
      <w:r>
        <w:rPr>
          <w:rFonts w:hint="eastAsia"/>
        </w:rPr>
        <w:br/>
      </w:r>
      <w:r>
        <w:rPr>
          <w:rFonts w:hint="eastAsia"/>
        </w:rPr>
        <w:t>　　图表 23：冶金行业煤炭库存变动</w:t>
      </w:r>
      <w:r>
        <w:rPr>
          <w:rFonts w:hint="eastAsia"/>
        </w:rPr>
        <w:br/>
      </w:r>
      <w:r>
        <w:rPr>
          <w:rFonts w:hint="eastAsia"/>
        </w:rPr>
        <w:t>　　图表 24：电力行业煤炭库存变动</w:t>
      </w:r>
      <w:r>
        <w:rPr>
          <w:rFonts w:hint="eastAsia"/>
        </w:rPr>
        <w:br/>
      </w:r>
      <w:r>
        <w:rPr>
          <w:rFonts w:hint="eastAsia"/>
        </w:rPr>
        <w:t>　　图表 25：我国近三年煤炭进出口情况</w:t>
      </w:r>
      <w:r>
        <w:rPr>
          <w:rFonts w:hint="eastAsia"/>
        </w:rPr>
        <w:br/>
      </w:r>
      <w:r>
        <w:rPr>
          <w:rFonts w:hint="eastAsia"/>
        </w:rPr>
        <w:t>　　图表 26：国内钢材价格指数走势</w:t>
      </w:r>
      <w:r>
        <w:rPr>
          <w:rFonts w:hint="eastAsia"/>
        </w:rPr>
        <w:br/>
      </w:r>
      <w:r>
        <w:rPr>
          <w:rFonts w:hint="eastAsia"/>
        </w:rPr>
        <w:t>　　图表 27：海运费价格指数走势</w:t>
      </w:r>
      <w:r>
        <w:rPr>
          <w:rFonts w:hint="eastAsia"/>
        </w:rPr>
        <w:br/>
      </w:r>
      <w:r>
        <w:rPr>
          <w:rFonts w:hint="eastAsia"/>
        </w:rPr>
        <w:t>　　图表 28：长协铁矿石价格走势</w:t>
      </w:r>
      <w:r>
        <w:rPr>
          <w:rFonts w:hint="eastAsia"/>
        </w:rPr>
        <w:br/>
      </w:r>
      <w:r>
        <w:rPr>
          <w:rFonts w:hint="eastAsia"/>
        </w:rPr>
        <w:t>　　图表 29：现货铁矿石价格走势</w:t>
      </w:r>
      <w:r>
        <w:rPr>
          <w:rFonts w:hint="eastAsia"/>
        </w:rPr>
        <w:br/>
      </w:r>
      <w:r>
        <w:rPr>
          <w:rFonts w:hint="eastAsia"/>
        </w:rPr>
        <w:t>　　图表 30：钢铁下游需求行业用钢分布</w:t>
      </w:r>
      <w:r>
        <w:rPr>
          <w:rFonts w:hint="eastAsia"/>
        </w:rPr>
        <w:br/>
      </w:r>
      <w:r>
        <w:rPr>
          <w:rFonts w:hint="eastAsia"/>
        </w:rPr>
        <w:t>　　图表 31：上海期货交易所铜期货走势图</w:t>
      </w:r>
      <w:r>
        <w:rPr>
          <w:rFonts w:hint="eastAsia"/>
        </w:rPr>
        <w:br/>
      </w:r>
      <w:r>
        <w:rPr>
          <w:rFonts w:hint="eastAsia"/>
        </w:rPr>
        <w:t>　　图表 32：上海期货交易所铝期货走势图</w:t>
      </w:r>
      <w:r>
        <w:rPr>
          <w:rFonts w:hint="eastAsia"/>
        </w:rPr>
        <w:br/>
      </w:r>
      <w:r>
        <w:rPr>
          <w:rFonts w:hint="eastAsia"/>
        </w:rPr>
        <w:t>　　图表 33：LME铅期货走势图</w:t>
      </w:r>
      <w:r>
        <w:rPr>
          <w:rFonts w:hint="eastAsia"/>
        </w:rPr>
        <w:br/>
      </w:r>
      <w:r>
        <w:rPr>
          <w:rFonts w:hint="eastAsia"/>
        </w:rPr>
        <w:t>　　图表 34：LME锡期货走势图</w:t>
      </w:r>
      <w:r>
        <w:rPr>
          <w:rFonts w:hint="eastAsia"/>
        </w:rPr>
        <w:br/>
      </w:r>
      <w:r>
        <w:rPr>
          <w:rFonts w:hint="eastAsia"/>
        </w:rPr>
        <w:t>　　图表 35：LME镍期货走势图</w:t>
      </w:r>
      <w:r>
        <w:rPr>
          <w:rFonts w:hint="eastAsia"/>
        </w:rPr>
        <w:br/>
      </w:r>
      <w:r>
        <w:rPr>
          <w:rFonts w:hint="eastAsia"/>
        </w:rPr>
        <w:t>　　图表 36：MDI和苯胺价格走势</w:t>
      </w:r>
      <w:r>
        <w:rPr>
          <w:rFonts w:hint="eastAsia"/>
        </w:rPr>
        <w:br/>
      </w:r>
      <w:r>
        <w:rPr>
          <w:rFonts w:hint="eastAsia"/>
        </w:rPr>
        <w:t>　　图表 37：PVC及电石价格走势</w:t>
      </w:r>
      <w:r>
        <w:rPr>
          <w:rFonts w:hint="eastAsia"/>
        </w:rPr>
        <w:br/>
      </w:r>
      <w:r>
        <w:rPr>
          <w:rFonts w:hint="eastAsia"/>
        </w:rPr>
        <w:t>　　图表 38：国内尿素价格走势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c80727d73477b" w:history="1">
        <w:r>
          <w:rPr>
            <w:rStyle w:val="Hyperlink"/>
          </w:rPr>
          <w:t>大宗商品牛市终结，银行有关业务风险加大</w:t>
        </w:r>
      </w:hyperlink>
      <w:r>
        <w:rPr>
          <w:color w:val="C00000"/>
        </w:rPr>
        <w:t>》，报告编号：</w:t>
      </w:r>
      <w:r>
        <w:rPr>
          <w:rFonts w:hint="eastAsia"/>
          <w:color w:val="C00000"/>
        </w:rPr>
        <w:t>0255651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7c80727d73477b" w:history="1">
        <w:r>
          <w:rPr>
            <w:rStyle w:val="Hyperlink"/>
          </w:rPr>
          <w:t>https://www.20087.com/2009-01/R_dazongshangpinniushizhongjieyinxingyBaoGao.html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127ac88cd4e8a" w:history="1">
      <w:r>
        <w:rPr>
          <w:rStyle w:val="Hyperlink"/>
        </w:rPr>
        <w:t>大宗商品牛市终结，银行有关业务风险加大</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dazongshangpinniushizhongjieyinxingyBaoGao.html" TargetMode="External" Id="R2e7c80727d73477b" /></Relationships>
</file>

<file path=word/_rels/header2.xml.rels>&#65279;<?xml version="1.0" encoding="utf-8"?><Relationships xmlns="http://schemas.openxmlformats.org/package/2006/relationships"><Relationship Type="http://schemas.openxmlformats.org/officeDocument/2006/relationships/hyperlink" Target="https://www.20087.com/2009-01/R_dazongshangpinniushizhongjieyinxingyBaoGao.html" TargetMode="External" Id="Rcc6127ac88cd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2009-01-20T07:12:00Z</dcterms:created>
  <dcterms:modified xsi:type="dcterms:W3CDTF">2009-01-20T08:12:00Z</dcterms:modified>
  <dc:subject>大宗商品牛市终结，银行有关业务风险加大</dc:subject>
  <dc:title>大宗商品牛市终结，银行有关业务风险加大</dc:title>
  <cp:keywords>大宗商品牛市终结，银行有关业务风险加大</cp:keywords>
  <dc:description>大宗商品牛市终结，银行有关业务风险加大</dc:description>
</cp:coreProperties>
</file>