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ee26ef2b44932" w:history="1">
              <w:r>
                <w:rPr>
                  <w:rStyle w:val="Hyperlink"/>
                </w:rPr>
                <w:t>逆周期下银行信贷增长与风险控制的“博弈”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ee26ef2b44932" w:history="1">
              <w:r>
                <w:rPr>
                  <w:rStyle w:val="Hyperlink"/>
                </w:rPr>
                <w:t>逆周期下银行信贷增长与风险控制的“博弈”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6ee26ef2b44932" w:history="1">
                <w:r>
                  <w:rPr>
                    <w:rStyle w:val="Hyperlink"/>
                  </w:rPr>
                  <w:t>https://www.20087.com/2009-01/R_nizhouqixiayinxingxindaizengchangyufBaoGao.html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以来，我国GDP年均增幅为9.8%，这一增长速度在全球范围内创造了奇迹。随着美国次贷危机引发的金融危机全面爆发，全球经济瞬时陷入停滞。在此影响下，我国经济增长也放缓了&amp;ldquo；脚步&amp;rdquo；，时间跨度最长的一轮经济增长周期显现向下拐点。</w:t>
      </w:r>
      <w:r>
        <w:rPr>
          <w:rFonts w:hint="eastAsia"/>
        </w:rPr>
        <w:br/>
      </w:r>
      <w:r>
        <w:rPr>
          <w:rFonts w:hint="eastAsia"/>
        </w:rPr>
        <w:t>　　今年以来，我国宏观经济政策出现三次重大调整。年初是&amp;ldquo；两防&amp;rdquo；，防经济过热和防通货膨胀；年中是&amp;ldquo；一保一控&amp;rdquo；，保经济增长和控制通货膨胀；年末是全面保持经济增长。在经济周期出现向下拐点时，为了保增长，政府开始反周期调控，&amp;ldquo；国十条、金九条&amp;rdquo；等政策相继密集出台。</w:t>
      </w:r>
      <w:r>
        <w:rPr>
          <w:rFonts w:hint="eastAsia"/>
        </w:rPr>
        <w:br/>
      </w:r>
      <w:r>
        <w:rPr>
          <w:rFonts w:hint="eastAsia"/>
        </w:rPr>
        <w:t>　　在扩大内需保增长的大势下，央行信贷规模控制全面放开。商业银行也经历了&amp;ldquo；无钱可贷&amp;mdash；&amp;mdash；有钱难贷&amp;mdash；&amp;mdash；争抢项目&amp;rdquo；的悲喜过程。面对4万亿中央投资拉动的&amp;ldquo；大蛋糕&amp;rdquo；，银行纷纷&amp;ldquo；抢食&amp;rdquo；。截至12月10日，各家银行已公布的计划信贷总规模就接近13701亿元。</w:t>
      </w:r>
      <w:r>
        <w:rPr>
          <w:rFonts w:hint="eastAsia"/>
        </w:rPr>
        <w:br/>
      </w:r>
      <w:r>
        <w:rPr>
          <w:rFonts w:hint="eastAsia"/>
        </w:rPr>
        <w:t>　　在&amp;ldquo；一片形势大好&amp;rdquo；的背景下，业内一些专家却想到了另一层面。他们担心国内银行业相对薄弱的风险管理体系是否能应对可以预见的信贷规模超速扩张，他们担心新一轮扩张后，银行是否似1978年那样再次留下巨额不良资产。</w:t>
      </w:r>
      <w:r>
        <w:rPr>
          <w:rFonts w:hint="eastAsia"/>
        </w:rPr>
        <w:br/>
      </w:r>
      <w:r>
        <w:rPr>
          <w:rFonts w:hint="eastAsia"/>
        </w:rPr>
        <w:t>　　于是，如何取得逆周期下信贷增长与风险控制之间的平衡，就顺理成章的成为急切要解决的课题。</w:t>
      </w:r>
      <w:r>
        <w:rPr>
          <w:rFonts w:hint="eastAsia"/>
        </w:rPr>
        <w:br/>
      </w:r>
      <w:r>
        <w:rPr>
          <w:rFonts w:hint="eastAsia"/>
        </w:rPr>
        <w:t>　　为此，应部分客户需要，我们分析师对这一银行十分关心的&amp;ldquo；热点问题&amp;rdquo；进行了研究。推出专题&amp;mdash；&amp;mdash；《逆周期下银行信贷增长与风险控制的&amp;ldquo；博弈&amp;rdquo；》。全文分四个部分：第一部分 讲述&amp;ldquo；扩张政策平抑经济周期波动&amp;rdquo；；第二部分 分析&amp;ldquo；经济增长与信贷增长互为促动&amp;rdquo；；第三部分 着重解析&amp;ldquo；规模扩张长期或可导致不良贷款上升&amp;rdquo；；最后提出逆周期下银行的操作建议。</w:t>
      </w:r>
      <w:r>
        <w:rPr>
          <w:rFonts w:hint="eastAsia"/>
        </w:rPr>
        <w:br/>
      </w:r>
      <w:r>
        <w:rPr>
          <w:rFonts w:hint="eastAsia"/>
        </w:rPr>
        <w:t>　　敬请关注本期专题&amp;mdash；&amp;mdash；《逆周期下银行信贷增长与风险控制的&amp;ldquo；博弈&amp;rdquo；》。</w:t>
      </w:r>
      <w:r>
        <w:rPr>
          <w:rFonts w:hint="eastAsia"/>
        </w:rPr>
        <w:br/>
      </w:r>
      <w:r>
        <w:rPr>
          <w:rFonts w:hint="eastAsia"/>
        </w:rPr>
        <w:t>　　《</w:t>
      </w:r>
      <w:hyperlink r:id="Re06ee26ef2b44932" w:history="1">
        <w:r>
          <w:rPr>
            <w:rStyle w:val="Hyperlink"/>
          </w:rPr>
          <w:t>逆周期下银行信贷增长与风险控制的“博弈”</w:t>
        </w:r>
      </w:hyperlink>
      <w:r>
        <w:rPr>
          <w:rFonts w:hint="eastAsia"/>
        </w:rPr>
        <w:t>》共36页，19535字。□2,000.00元/份（印刷版）</w:t>
      </w:r>
      <w:r>
        <w:rPr>
          <w:rFonts w:hint="eastAsia"/>
        </w:rPr>
        <w:br/>
      </w:r>
      <w:r>
        <w:rPr>
          <w:rFonts w:hint="eastAsia"/>
        </w:rPr>
        <w:t>　　第一章 扩张政策平抑经济周期波动</w:t>
      </w:r>
      <w:r>
        <w:rPr>
          <w:rFonts w:hint="eastAsia"/>
        </w:rPr>
        <w:br/>
      </w:r>
      <w:r>
        <w:rPr>
          <w:rFonts w:hint="eastAsia"/>
        </w:rPr>
        <w:t>　　一、中国经济周期的特征与反周期经济政策的有效性</w:t>
      </w:r>
      <w:r>
        <w:rPr>
          <w:rFonts w:hint="eastAsia"/>
        </w:rPr>
        <w:br/>
      </w:r>
      <w:r>
        <w:rPr>
          <w:rFonts w:hint="eastAsia"/>
        </w:rPr>
        <w:t>　　（一）20世纪90年代以来中国经济周期的新特征</w:t>
      </w:r>
      <w:r>
        <w:rPr>
          <w:rFonts w:hint="eastAsia"/>
        </w:rPr>
        <w:br/>
      </w:r>
      <w:r>
        <w:rPr>
          <w:rFonts w:hint="eastAsia"/>
        </w:rPr>
        <w:t>　　（二）20世纪90年代以来中国经济周期的成因</w:t>
      </w:r>
      <w:r>
        <w:rPr>
          <w:rFonts w:hint="eastAsia"/>
        </w:rPr>
        <w:br/>
      </w:r>
      <w:r>
        <w:rPr>
          <w:rFonts w:hint="eastAsia"/>
        </w:rPr>
        <w:t>　　（三）增强中国“反周期”经济政策的有效性</w:t>
      </w:r>
      <w:r>
        <w:rPr>
          <w:rFonts w:hint="eastAsia"/>
        </w:rPr>
        <w:br/>
      </w:r>
      <w:r>
        <w:rPr>
          <w:rFonts w:hint="eastAsia"/>
        </w:rPr>
        <w:t>　　二、积极财政政策拉动经济增长</w:t>
      </w:r>
      <w:r>
        <w:rPr>
          <w:rFonts w:hint="eastAsia"/>
        </w:rPr>
        <w:br/>
      </w:r>
      <w:r>
        <w:rPr>
          <w:rFonts w:hint="eastAsia"/>
        </w:rPr>
        <w:t>　　（一）4万亿投资拉动计划的解析</w:t>
      </w:r>
      <w:r>
        <w:rPr>
          <w:rFonts w:hint="eastAsia"/>
        </w:rPr>
        <w:br/>
      </w:r>
      <w:r>
        <w:rPr>
          <w:rFonts w:hint="eastAsia"/>
        </w:rPr>
        <w:t>　　（二）国债规模估算</w:t>
      </w:r>
      <w:r>
        <w:rPr>
          <w:rFonts w:hint="eastAsia"/>
        </w:rPr>
        <w:br/>
      </w:r>
      <w:r>
        <w:rPr>
          <w:rFonts w:hint="eastAsia"/>
        </w:rPr>
        <w:t>　　三、宽松货币政策避免通货紧缩</w:t>
      </w:r>
      <w:r>
        <w:rPr>
          <w:rFonts w:hint="eastAsia"/>
        </w:rPr>
        <w:br/>
      </w:r>
      <w:r>
        <w:rPr>
          <w:rFonts w:hint="eastAsia"/>
        </w:rPr>
        <w:t>　　（一）当前严峻的经济形势催生扩张性政策的多面配合</w:t>
      </w:r>
      <w:r>
        <w:rPr>
          <w:rFonts w:hint="eastAsia"/>
        </w:rPr>
        <w:br/>
      </w:r>
      <w:r>
        <w:rPr>
          <w:rFonts w:hint="eastAsia"/>
        </w:rPr>
        <w:t>　　（二）创造适度宽松的货币信贷环境 防止出现通货紧缩</w:t>
      </w:r>
      <w:r>
        <w:rPr>
          <w:rFonts w:hint="eastAsia"/>
        </w:rPr>
        <w:br/>
      </w:r>
      <w:r>
        <w:rPr>
          <w:rFonts w:hint="eastAsia"/>
        </w:rPr>
        <w:t>　　（三）把握扩张性政策下的资金投入方向，注重长远发展</w:t>
      </w:r>
      <w:r>
        <w:rPr>
          <w:rFonts w:hint="eastAsia"/>
        </w:rPr>
        <w:br/>
      </w:r>
      <w:r>
        <w:rPr>
          <w:rFonts w:hint="eastAsia"/>
        </w:rPr>
        <w:t>　　第二章 经济增长与信贷增长互为促动</w:t>
      </w:r>
      <w:r>
        <w:rPr>
          <w:rFonts w:hint="eastAsia"/>
        </w:rPr>
        <w:br/>
      </w:r>
      <w:r>
        <w:rPr>
          <w:rFonts w:hint="eastAsia"/>
        </w:rPr>
        <w:t>　　一、信贷增长与经济增长存在互相促进的关系</w:t>
      </w:r>
      <w:r>
        <w:rPr>
          <w:rFonts w:hint="eastAsia"/>
        </w:rPr>
        <w:br/>
      </w:r>
      <w:r>
        <w:rPr>
          <w:rFonts w:hint="eastAsia"/>
        </w:rPr>
        <w:t>　　二、贷款增长加速力促经济增长</w:t>
      </w:r>
      <w:r>
        <w:rPr>
          <w:rFonts w:hint="eastAsia"/>
        </w:rPr>
        <w:br/>
      </w:r>
      <w:r>
        <w:rPr>
          <w:rFonts w:hint="eastAsia"/>
        </w:rPr>
        <w:t>　　（一）广义货币M2连续回落</w:t>
      </w:r>
      <w:r>
        <w:rPr>
          <w:rFonts w:hint="eastAsia"/>
        </w:rPr>
        <w:br/>
      </w:r>
      <w:r>
        <w:rPr>
          <w:rFonts w:hint="eastAsia"/>
        </w:rPr>
        <w:t>　　（二）贷款增长开始明显反弹</w:t>
      </w:r>
      <w:r>
        <w:rPr>
          <w:rFonts w:hint="eastAsia"/>
        </w:rPr>
        <w:br/>
      </w:r>
      <w:r>
        <w:rPr>
          <w:rFonts w:hint="eastAsia"/>
        </w:rPr>
        <w:t>　　（三）存款增速开始高位回落</w:t>
      </w:r>
      <w:r>
        <w:rPr>
          <w:rFonts w:hint="eastAsia"/>
        </w:rPr>
        <w:br/>
      </w:r>
      <w:r>
        <w:rPr>
          <w:rFonts w:hint="eastAsia"/>
        </w:rPr>
        <w:t>　　第三章 规模扩张长期或可导致不良贷款上升</w:t>
      </w:r>
      <w:r>
        <w:rPr>
          <w:rFonts w:hint="eastAsia"/>
        </w:rPr>
        <w:br/>
      </w:r>
      <w:r>
        <w:rPr>
          <w:rFonts w:hint="eastAsia"/>
        </w:rPr>
        <w:t>　　一、经济增长与不良信贷形成：基于实证的分析和预测</w:t>
      </w:r>
      <w:r>
        <w:rPr>
          <w:rFonts w:hint="eastAsia"/>
        </w:rPr>
        <w:br/>
      </w:r>
      <w:r>
        <w:rPr>
          <w:rFonts w:hint="eastAsia"/>
        </w:rPr>
        <w:t>　　二、政府增加投资4万亿中的银行配套贷款</w:t>
      </w:r>
      <w:r>
        <w:rPr>
          <w:rFonts w:hint="eastAsia"/>
        </w:rPr>
        <w:br/>
      </w:r>
      <w:r>
        <w:rPr>
          <w:rFonts w:hint="eastAsia"/>
        </w:rPr>
        <w:t>　　（一）政府4万亿经济刺激计划</w:t>
      </w:r>
      <w:r>
        <w:rPr>
          <w:rFonts w:hint="eastAsia"/>
        </w:rPr>
        <w:br/>
      </w:r>
      <w:r>
        <w:rPr>
          <w:rFonts w:hint="eastAsia"/>
        </w:rPr>
        <w:t>　　（二）商业银行之配套贷款</w:t>
      </w:r>
      <w:r>
        <w:rPr>
          <w:rFonts w:hint="eastAsia"/>
        </w:rPr>
        <w:br/>
      </w:r>
      <w:r>
        <w:rPr>
          <w:rFonts w:hint="eastAsia"/>
        </w:rPr>
        <w:t>　　（三）银行配套贷款带来的影响</w:t>
      </w:r>
      <w:r>
        <w:rPr>
          <w:rFonts w:hint="eastAsia"/>
        </w:rPr>
        <w:br/>
      </w:r>
      <w:r>
        <w:rPr>
          <w:rFonts w:hint="eastAsia"/>
        </w:rPr>
        <w:t>　　第四章 (中-智-林)逆周期应对银行需多措并举</w:t>
      </w:r>
      <w:r>
        <w:rPr>
          <w:rFonts w:hint="eastAsia"/>
        </w:rPr>
        <w:br/>
      </w:r>
      <w:r>
        <w:rPr>
          <w:rFonts w:hint="eastAsia"/>
        </w:rPr>
        <w:t>　　一、下行周期商业银行业务面临的挑战</w:t>
      </w:r>
      <w:r>
        <w:rPr>
          <w:rFonts w:hint="eastAsia"/>
        </w:rPr>
        <w:br/>
      </w:r>
      <w:r>
        <w:rPr>
          <w:rFonts w:hint="eastAsia"/>
        </w:rPr>
        <w:t>　　（一）信贷业务受限</w:t>
      </w:r>
      <w:r>
        <w:rPr>
          <w:rFonts w:hint="eastAsia"/>
        </w:rPr>
        <w:br/>
      </w:r>
      <w:r>
        <w:rPr>
          <w:rFonts w:hint="eastAsia"/>
        </w:rPr>
        <w:t>　　（二）不良贷款有可能上升</w:t>
      </w:r>
      <w:r>
        <w:rPr>
          <w:rFonts w:hint="eastAsia"/>
        </w:rPr>
        <w:br/>
      </w:r>
      <w:r>
        <w:rPr>
          <w:rFonts w:hint="eastAsia"/>
        </w:rPr>
        <w:t>　　（三）房地产行业的贷款风险明显加大更引人关注</w:t>
      </w:r>
      <w:r>
        <w:rPr>
          <w:rFonts w:hint="eastAsia"/>
        </w:rPr>
        <w:br/>
      </w:r>
      <w:r>
        <w:rPr>
          <w:rFonts w:hint="eastAsia"/>
        </w:rPr>
        <w:t>　　（四）客户结构将发生重大变化</w:t>
      </w:r>
      <w:r>
        <w:rPr>
          <w:rFonts w:hint="eastAsia"/>
        </w:rPr>
        <w:br/>
      </w:r>
      <w:r>
        <w:rPr>
          <w:rFonts w:hint="eastAsia"/>
        </w:rPr>
        <w:t>　　（五）贷款风险可能由于经济周期的变化出现恶化</w:t>
      </w:r>
      <w:r>
        <w:rPr>
          <w:rFonts w:hint="eastAsia"/>
        </w:rPr>
        <w:br/>
      </w:r>
      <w:r>
        <w:rPr>
          <w:rFonts w:hint="eastAsia"/>
        </w:rPr>
        <w:t>　　二、商业银行的应对策略</w:t>
      </w:r>
      <w:r>
        <w:rPr>
          <w:rFonts w:hint="eastAsia"/>
        </w:rPr>
        <w:br/>
      </w:r>
      <w:r>
        <w:rPr>
          <w:rFonts w:hint="eastAsia"/>
        </w:rPr>
        <w:t>　　（一）着重加强对经济周期波动敏感行业的信贷结构调整</w:t>
      </w:r>
      <w:r>
        <w:rPr>
          <w:rFonts w:hint="eastAsia"/>
        </w:rPr>
        <w:br/>
      </w:r>
      <w:r>
        <w:rPr>
          <w:rFonts w:hint="eastAsia"/>
        </w:rPr>
        <w:t>　　（二）把改进房地产信贷业务经营管理放在尤为突出的位置</w:t>
      </w:r>
      <w:r>
        <w:rPr>
          <w:rFonts w:hint="eastAsia"/>
        </w:rPr>
        <w:br/>
      </w:r>
      <w:r>
        <w:rPr>
          <w:rFonts w:hint="eastAsia"/>
        </w:rPr>
        <w:t>　　（三）在高度重视系统性风险同时优化结构</w:t>
      </w:r>
      <w:r>
        <w:rPr>
          <w:rFonts w:hint="eastAsia"/>
        </w:rPr>
        <w:br/>
      </w:r>
      <w:r>
        <w:rPr>
          <w:rFonts w:hint="eastAsia"/>
        </w:rPr>
        <w:t>　　（四）强化压力测试加强风险预警</w:t>
      </w:r>
      <w:r>
        <w:rPr>
          <w:rFonts w:hint="eastAsia"/>
        </w:rPr>
        <w:br/>
      </w:r>
      <w:r>
        <w:rPr>
          <w:rFonts w:hint="eastAsia"/>
        </w:rPr>
        <w:t>　　（五）积极采取措施化解潜在风险</w:t>
      </w:r>
      <w:r>
        <w:rPr>
          <w:rFonts w:hint="eastAsia"/>
        </w:rPr>
        <w:br/>
      </w:r>
      <w:r>
        <w:rPr>
          <w:rFonts w:hint="eastAsia"/>
        </w:rPr>
        <w:t>　　（六）加强流行性风险管理</w:t>
      </w:r>
      <w:r>
        <w:rPr>
          <w:rFonts w:hint="eastAsia"/>
        </w:rPr>
        <w:br/>
      </w:r>
      <w:r>
        <w:rPr>
          <w:rFonts w:hint="eastAsia"/>
        </w:rPr>
        <w:t>　　图表目录</w:t>
      </w:r>
      <w:r>
        <w:rPr>
          <w:rFonts w:hint="eastAsia"/>
        </w:rPr>
        <w:br/>
      </w:r>
      <w:r>
        <w:rPr>
          <w:rFonts w:hint="eastAsia"/>
        </w:rPr>
        <w:t>　　图表1：1978-2007年GDP增长率</w:t>
      </w:r>
      <w:r>
        <w:rPr>
          <w:rFonts w:hint="eastAsia"/>
        </w:rPr>
        <w:br/>
      </w:r>
      <w:r>
        <w:rPr>
          <w:rFonts w:hint="eastAsia"/>
        </w:rPr>
        <w:t>　　图表2：1990-2004年有关经济指标</w:t>
      </w:r>
      <w:r>
        <w:rPr>
          <w:rFonts w:hint="eastAsia"/>
        </w:rPr>
        <w:br/>
      </w:r>
      <w:r>
        <w:rPr>
          <w:rFonts w:hint="eastAsia"/>
        </w:rPr>
        <w:t>　　图表3：基准情景——假设1.18 亿元中央安排资金两年内完全落实</w:t>
      </w:r>
      <w:r>
        <w:rPr>
          <w:rFonts w:hint="eastAsia"/>
        </w:rPr>
        <w:br/>
      </w:r>
      <w:r>
        <w:rPr>
          <w:rFonts w:hint="eastAsia"/>
        </w:rPr>
        <w:t>　　图表4：赤字较多情景——假设赤字占比达到3%的警戒线</w:t>
      </w:r>
      <w:r>
        <w:rPr>
          <w:rFonts w:hint="eastAsia"/>
        </w:rPr>
        <w:br/>
      </w:r>
      <w:r>
        <w:rPr>
          <w:rFonts w:hint="eastAsia"/>
        </w:rPr>
        <w:t>　　图表5：赤字较少情景——假设内需09年开始启动，刺激规模及时缩减</w:t>
      </w:r>
      <w:r>
        <w:rPr>
          <w:rFonts w:hint="eastAsia"/>
        </w:rPr>
        <w:br/>
      </w:r>
      <w:r>
        <w:rPr>
          <w:rFonts w:hint="eastAsia"/>
        </w:rPr>
        <w:t>　　图表6：基准情景</w:t>
      </w:r>
      <w:r>
        <w:rPr>
          <w:rFonts w:hint="eastAsia"/>
        </w:rPr>
        <w:br/>
      </w:r>
      <w:r>
        <w:rPr>
          <w:rFonts w:hint="eastAsia"/>
        </w:rPr>
        <w:t>　　图表7：赤字较多情景</w:t>
      </w:r>
      <w:r>
        <w:rPr>
          <w:rFonts w:hint="eastAsia"/>
        </w:rPr>
        <w:br/>
      </w:r>
      <w:r>
        <w:rPr>
          <w:rFonts w:hint="eastAsia"/>
        </w:rPr>
        <w:t>　　图表8：赤字较少情景</w:t>
      </w:r>
      <w:r>
        <w:rPr>
          <w:rFonts w:hint="eastAsia"/>
        </w:rPr>
        <w:br/>
      </w:r>
      <w:r>
        <w:rPr>
          <w:rFonts w:hint="eastAsia"/>
        </w:rPr>
        <w:t>　　图表9：GDP、CPI和M2</w:t>
      </w:r>
      <w:r>
        <w:rPr>
          <w:rFonts w:hint="eastAsia"/>
        </w:rPr>
        <w:br/>
      </w:r>
      <w:r>
        <w:rPr>
          <w:rFonts w:hint="eastAsia"/>
        </w:rPr>
        <w:t>　　图表10：货币供应量增速持续下滑M1 创出有史以来新低</w:t>
      </w:r>
      <w:r>
        <w:rPr>
          <w:rFonts w:hint="eastAsia"/>
        </w:rPr>
        <w:br/>
      </w:r>
      <w:r>
        <w:rPr>
          <w:rFonts w:hint="eastAsia"/>
        </w:rPr>
        <w:t>　　图表11：金融机构信贷增速</w:t>
      </w:r>
      <w:r>
        <w:rPr>
          <w:rFonts w:hint="eastAsia"/>
        </w:rPr>
        <w:br/>
      </w:r>
      <w:r>
        <w:rPr>
          <w:rFonts w:hint="eastAsia"/>
        </w:rPr>
        <w:t>　　图表12：月度信贷投放情况</w:t>
      </w:r>
      <w:r>
        <w:rPr>
          <w:rFonts w:hint="eastAsia"/>
        </w:rPr>
        <w:br/>
      </w:r>
      <w:r>
        <w:rPr>
          <w:rFonts w:hint="eastAsia"/>
        </w:rPr>
        <w:t>　　图表13：存贷差增速有所收敛</w:t>
      </w:r>
      <w:r>
        <w:rPr>
          <w:rFonts w:hint="eastAsia"/>
        </w:rPr>
        <w:br/>
      </w:r>
      <w:r>
        <w:rPr>
          <w:rFonts w:hint="eastAsia"/>
        </w:rPr>
        <w:t>　　图表14：调整前后的商业银行不良贷款率</w:t>
      </w:r>
      <w:r>
        <w:rPr>
          <w:rFonts w:hint="eastAsia"/>
        </w:rPr>
        <w:br/>
      </w:r>
      <w:r>
        <w:rPr>
          <w:rFonts w:hint="eastAsia"/>
        </w:rPr>
        <w:t>　　图表15：经济增长率（%）与调整前后的商业银行新增不良贷款率</w:t>
      </w:r>
      <w:r>
        <w:rPr>
          <w:rFonts w:hint="eastAsia"/>
        </w:rPr>
        <w:br/>
      </w:r>
      <w:r>
        <w:rPr>
          <w:rFonts w:hint="eastAsia"/>
        </w:rPr>
        <w:t>　　图表16：经济增长率的变动（%）与调整前后的商业银行新增不良贷款率</w:t>
      </w:r>
      <w:r>
        <w:rPr>
          <w:rFonts w:hint="eastAsia"/>
        </w:rPr>
        <w:br/>
      </w:r>
      <w:r>
        <w:rPr>
          <w:rFonts w:hint="eastAsia"/>
        </w:rPr>
        <w:t>　　图表17：当季同比经济增长率及滞后项与调整前后的银行不良贷款率相关系数图</w:t>
      </w:r>
      <w:r>
        <w:rPr>
          <w:rFonts w:hint="eastAsia"/>
        </w:rPr>
        <w:br/>
      </w:r>
      <w:r>
        <w:rPr>
          <w:rFonts w:hint="eastAsia"/>
        </w:rPr>
        <w:t>　　图表18：累计同比经济增长率及滞后项与调整前后银行新增不良贷款率相关系数图</w:t>
      </w:r>
      <w:r>
        <w:rPr>
          <w:rFonts w:hint="eastAsia"/>
        </w:rPr>
        <w:br/>
      </w:r>
      <w:r>
        <w:rPr>
          <w:rFonts w:hint="eastAsia"/>
        </w:rPr>
        <w:t>　　图表19：经济增长率的的模型</w:t>
      </w:r>
      <w:r>
        <w:rPr>
          <w:rFonts w:hint="eastAsia"/>
        </w:rPr>
        <w:br/>
      </w:r>
      <w:r>
        <w:rPr>
          <w:rFonts w:hint="eastAsia"/>
        </w:rPr>
        <w:t>　　图表20：不良贷款率的回归模型</w:t>
      </w:r>
      <w:r>
        <w:rPr>
          <w:rFonts w:hint="eastAsia"/>
        </w:rPr>
        <w:br/>
      </w:r>
      <w:r>
        <w:rPr>
          <w:rFonts w:hint="eastAsia"/>
        </w:rPr>
        <w:t>　　图表21：调整前不良贷款率的真实值和预测值</w:t>
      </w:r>
      <w:r>
        <w:rPr>
          <w:rFonts w:hint="eastAsia"/>
        </w:rPr>
        <w:br/>
      </w:r>
      <w:r>
        <w:rPr>
          <w:rFonts w:hint="eastAsia"/>
        </w:rPr>
        <w:t>　　图表22：4万亿投资方向、具体项目、投资金额及其占比</w:t>
      </w:r>
      <w:r>
        <w:rPr>
          <w:rFonts w:hint="eastAsia"/>
        </w:rPr>
        <w:br/>
      </w:r>
      <w:r>
        <w:rPr>
          <w:rFonts w:hint="eastAsia"/>
        </w:rPr>
        <w:t>　　图表23：2008年第四季度1200亿投资分布</w:t>
      </w:r>
      <w:r>
        <w:rPr>
          <w:rFonts w:hint="eastAsia"/>
        </w:rPr>
        <w:br/>
      </w:r>
      <w:r>
        <w:rPr>
          <w:rFonts w:hint="eastAsia"/>
        </w:rPr>
        <w:t>　　图表24：各银行计划08年年底前追加的信贷投放规模</w:t>
      </w:r>
      <w:r>
        <w:rPr>
          <w:rFonts w:hint="eastAsia"/>
        </w:rPr>
        <w:br/>
      </w:r>
      <w:r>
        <w:rPr>
          <w:rFonts w:hint="eastAsia"/>
        </w:rPr>
        <w:t>　　图表25：各行支持4万亿投资所公布的09年及以后的配套贷款计划</w:t>
      </w:r>
      <w:r>
        <w:rPr>
          <w:rFonts w:hint="eastAsia"/>
        </w:rPr>
        <w:br/>
      </w:r>
      <w:r>
        <w:rPr>
          <w:rFonts w:hint="eastAsia"/>
        </w:rPr>
        <w:t>　　简介</w:t>
      </w:r>
      <w:r>
        <w:rPr>
          <w:rFonts w:hint="eastAsia"/>
        </w:rPr>
        <w:br/>
      </w:r>
      <w:r>
        <w:rPr>
          <w:rFonts w:hint="eastAsia"/>
        </w:rPr>
        <w:t>　　： 在银行经营过程中，经济领域中经常会出现一些热点问题，譬如出台或调整某些重要的经济政策，发生一些重大的经济、金融事件以及对相关行业和地区经济产生重大影响的其他事件，这些热点问题都将对银行的经营环境和经营决策产生重要影响。为了向广大银行客户提供更为优质的信贷信息服务，银联信特针对上述经济热点问题开发出《</w:t>
      </w:r>
      <w:hyperlink r:id="Re06ee26ef2b44932" w:history="1">
        <w:r>
          <w:rPr>
            <w:rStyle w:val="Hyperlink"/>
          </w:rPr>
          <w:t>逆周期下银行信贷增长与风险控制的“博弈”</w:t>
        </w:r>
      </w:hyperlink>
      <w:r>
        <w:rPr>
          <w:rFonts w:hint="eastAsia"/>
        </w:rPr>
        <w:t>》，对这些热点问题进行全面性、专业性及独到性分析，为银行客户提供更及时、准确和更有价值的决策依据。</w:t>
      </w:r>
      <w:r>
        <w:rPr>
          <w:rFonts w:hint="eastAsia"/>
        </w:rPr>
        <w:br/>
      </w:r>
      <w:r>
        <w:rPr>
          <w:rFonts w:hint="eastAsia"/>
        </w:rPr>
        <w:t>　　《</w:t>
      </w:r>
      <w:hyperlink r:id="Re06ee26ef2b44932" w:history="1">
        <w:r>
          <w:rPr>
            <w:rStyle w:val="Hyperlink"/>
          </w:rPr>
          <w:t>逆周期下银行信贷增长与风险控制的“博弈”</w:t>
        </w:r>
      </w:hyperlink>
      <w:r>
        <w:rPr>
          <w:rFonts w:hint="eastAsia"/>
        </w:rPr>
        <w:t>》涉及如下内容：</w:t>
      </w:r>
      <w:r>
        <w:rPr>
          <w:rFonts w:hint="eastAsia"/>
        </w:rPr>
        <w:br/>
      </w:r>
      <w:r>
        <w:rPr>
          <w:rFonts w:hint="eastAsia"/>
        </w:rPr>
        <w:t>　　一、银行业务与风险管理</w:t>
      </w:r>
      <w:r>
        <w:rPr>
          <w:rFonts w:hint="eastAsia"/>
        </w:rPr>
        <w:br/>
      </w:r>
      <w:r>
        <w:rPr>
          <w:rFonts w:hint="eastAsia"/>
        </w:rPr>
        <w:t>　　目的：全面监测银行业动态，汇集业内外的优秀管理经验，为商业银行高级管理人员提供具有价值的决策思路。</w:t>
      </w:r>
      <w:r>
        <w:rPr>
          <w:rFonts w:hint="eastAsia"/>
        </w:rPr>
        <w:br/>
      </w:r>
      <w:r>
        <w:rPr>
          <w:rFonts w:hint="eastAsia"/>
        </w:rPr>
        <w:t>　　对象：面向银行高管、风险部、公司业务部等，涉及银行对公业务、个人业务、中间业务以及内部管理等方面的热点问题。</w:t>
      </w:r>
      <w:r>
        <w:rPr>
          <w:rFonts w:hint="eastAsia"/>
        </w:rPr>
        <w:br/>
      </w:r>
      <w:r>
        <w:rPr>
          <w:rFonts w:hint="eastAsia"/>
        </w:rPr>
        <w:t>　　内容：</w:t>
      </w:r>
      <w:r>
        <w:rPr>
          <w:rFonts w:hint="eastAsia"/>
        </w:rPr>
        <w:br/>
      </w:r>
      <w:r>
        <w:rPr>
          <w:rFonts w:hint="eastAsia"/>
        </w:rPr>
        <w:t>　　借鉴业内风险防控经验，特别关注法律风险和操作风险的防范；</w:t>
      </w:r>
      <w:r>
        <w:rPr>
          <w:rFonts w:hint="eastAsia"/>
        </w:rPr>
        <w:br/>
      </w:r>
      <w:r>
        <w:rPr>
          <w:rFonts w:hint="eastAsia"/>
        </w:rPr>
        <w:t>　　汇集各行优秀管理思路，剖析难点问题，提供对策建议；</w:t>
      </w:r>
      <w:r>
        <w:rPr>
          <w:rFonts w:hint="eastAsia"/>
        </w:rPr>
        <w:br/>
      </w:r>
      <w:r>
        <w:rPr>
          <w:rFonts w:hint="eastAsia"/>
        </w:rPr>
        <w:t>　　分析业务的可拓展空间，如中小企业贷款的开发方向、客户营销手段等；</w:t>
      </w:r>
      <w:r>
        <w:rPr>
          <w:rFonts w:hint="eastAsia"/>
        </w:rPr>
        <w:br/>
      </w:r>
      <w:r>
        <w:rPr>
          <w:rFonts w:hint="eastAsia"/>
        </w:rPr>
        <w:t>　　注重银行业务相关案例的收集和整理，提供其他银行的经验教训；</w:t>
      </w:r>
      <w:r>
        <w:rPr>
          <w:rFonts w:hint="eastAsia"/>
        </w:rPr>
        <w:br/>
      </w:r>
      <w:r>
        <w:rPr>
          <w:rFonts w:hint="eastAsia"/>
        </w:rPr>
        <w:t>　　相关法律法规政策出台后的政策影响解析；</w:t>
      </w:r>
      <w:r>
        <w:rPr>
          <w:rFonts w:hint="eastAsia"/>
        </w:rPr>
        <w:br/>
      </w:r>
      <w:r>
        <w:rPr>
          <w:rFonts w:hint="eastAsia"/>
        </w:rPr>
        <w:t>　　跟踪银行业务发展的最新趋势，提供创新思路。</w:t>
      </w:r>
      <w:r>
        <w:rPr>
          <w:rFonts w:hint="eastAsia"/>
        </w:rPr>
        <w:br/>
      </w:r>
      <w:r>
        <w:rPr>
          <w:rFonts w:hint="eastAsia"/>
        </w:rPr>
        <w:t>　　二、行业风险与机遇参考</w:t>
      </w:r>
      <w:r>
        <w:rPr>
          <w:rFonts w:hint="eastAsia"/>
        </w:rPr>
        <w:br/>
      </w:r>
      <w:r>
        <w:rPr>
          <w:rFonts w:hint="eastAsia"/>
        </w:rPr>
        <w:t>　　目的：全面跟踪监测企业、行业经营状况，加强银行授信风险管理。参考银监会发布的《商业银行授信工作尽职指引》所列述的行业风险要点，满足银行贷前、贷中、贷后各个环节预警项目风险的需要，为银行机构提供开拓行业客户的思路、线索以及部分潜力客户名单。</w:t>
      </w:r>
      <w:r>
        <w:rPr>
          <w:rFonts w:hint="eastAsia"/>
        </w:rPr>
        <w:br/>
      </w:r>
      <w:r>
        <w:rPr>
          <w:rFonts w:hint="eastAsia"/>
        </w:rPr>
        <w:t>　　对象：面向银行高管、公司业务部、信贷部、风险管理部门的行业跟踪监测资料。</w:t>
      </w:r>
      <w:r>
        <w:rPr>
          <w:rFonts w:hint="eastAsia"/>
        </w:rPr>
        <w:br/>
      </w:r>
      <w:r>
        <w:rPr>
          <w:rFonts w:hint="eastAsia"/>
        </w:rPr>
        <w:t>　　内容：</w:t>
      </w:r>
      <w:r>
        <w:rPr>
          <w:rFonts w:hint="eastAsia"/>
        </w:rPr>
        <w:br/>
      </w:r>
      <w:r>
        <w:rPr>
          <w:rFonts w:hint="eastAsia"/>
        </w:rPr>
        <w:t>　　迅速反映行业新近出台的相关政策，在第一时间告知银行；</w:t>
      </w:r>
      <w:r>
        <w:rPr>
          <w:rFonts w:hint="eastAsia"/>
        </w:rPr>
        <w:br/>
      </w:r>
      <w:r>
        <w:rPr>
          <w:rFonts w:hint="eastAsia"/>
        </w:rPr>
        <w:t>　　高度关注行业运行数据的变化，长期跟踪产能、市场价格、利润、库存等指标的趋势变动与拐点；</w:t>
      </w:r>
      <w:r>
        <w:rPr>
          <w:rFonts w:hint="eastAsia"/>
        </w:rPr>
        <w:br/>
      </w:r>
      <w:r>
        <w:rPr>
          <w:rFonts w:hint="eastAsia"/>
        </w:rPr>
        <w:t>　　阶段性地总结行业运行现状，特别关注权威部门的判断预测；</w:t>
      </w:r>
      <w:r>
        <w:rPr>
          <w:rFonts w:hint="eastAsia"/>
        </w:rPr>
        <w:br/>
      </w:r>
      <w:r>
        <w:rPr>
          <w:rFonts w:hint="eastAsia"/>
        </w:rPr>
        <w:t>　　围绕报告内容所涉及的部分政策、企业名单、数据库等，提供备查服务。</w:t>
      </w:r>
      <w:r>
        <w:rPr>
          <w:rFonts w:hint="eastAsia"/>
        </w:rPr>
        <w:br/>
      </w:r>
      <w:r>
        <w:rPr>
          <w:rFonts w:hint="eastAsia"/>
        </w:rPr>
        <w:t>　　《经济热点报告》每月最少发布2期，全年发布不少于30份。《经济热点报告》订阅全年优惠价9,800.00元/年（不少于30份）。</w:t>
      </w:r>
      <w:r>
        <w:rPr>
          <w:rFonts w:hint="eastAsia"/>
        </w:rPr>
        <w:br/>
      </w:r>
      <w:r>
        <w:rPr>
          <w:rFonts w:hint="eastAsia"/>
        </w:rPr>
        <w:t>　　《</w:t>
      </w:r>
      <w:hyperlink r:id="Re06ee26ef2b44932" w:history="1">
        <w:r>
          <w:rPr>
            <w:rStyle w:val="Hyperlink"/>
          </w:rPr>
          <w:t>逆周期下银行信贷增长与风险控制的“博弈”</w:t>
        </w:r>
      </w:hyperlink>
      <w:r>
        <w:rPr>
          <w:rFonts w:hint="eastAsia"/>
        </w:rPr>
        <w:t>》出刊概览</w:t>
      </w:r>
      <w:r>
        <w:rPr>
          <w:rFonts w:hint="eastAsia"/>
        </w:rPr>
        <w:br/>
      </w:r>
      <w:r>
        <w:rPr>
          <w:rFonts w:hint="eastAsia"/>
        </w:rPr>
        <w:t>　　2008年第25期大宗商品牛市终结，银行有关业务风险加大）1000元</w:t>
      </w:r>
      <w:r>
        <w:rPr>
          <w:rFonts w:hint="eastAsia"/>
        </w:rPr>
        <w:br/>
      </w:r>
      <w:r>
        <w:rPr>
          <w:rFonts w:hint="eastAsia"/>
        </w:rPr>
        <w:t>　　产品名称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ee26ef2b44932" w:history="1">
        <w:r>
          <w:rPr>
            <w:rStyle w:val="Hyperlink"/>
          </w:rPr>
          <w:t>逆周期下银行信贷增长与风险控制的“博弈”</w:t>
        </w:r>
      </w:hyperlink>
      <w:r>
        <w:rPr>
          <w:color w:val="C00000"/>
        </w:rPr>
        <w:t>》，报告编号：</w:t>
      </w:r>
      <w:r>
        <w:rPr>
          <w:rFonts w:hint="eastAsia"/>
          <w:color w:val="C00000"/>
        </w:rPr>
        <w:t>02A0A00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6ee26ef2b44932" w:history="1">
        <w:r>
          <w:rPr>
            <w:rStyle w:val="Hyperlink"/>
          </w:rPr>
          <w:t>https://www.20087.com/2009-01/R_nizhouqixiayinxingxindaizengchangyufBaoGao.html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d6dc4176144590" w:history="1">
      <w:r>
        <w:rPr>
          <w:rStyle w:val="Hyperlink"/>
        </w:rPr>
        <w:t>逆周期下银行信贷增长与风险控制的“博弈”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nizhouqixiayinxingxindaizengchangyufBaoGao.html" TargetMode="External" Id="Re06ee26ef2b44932" /></Relationships>
</file>

<file path=word/_rels/header2.xml.rels>&#65279;<?xml version="1.0" encoding="utf-8"?><Relationships xmlns="http://schemas.openxmlformats.org/package/2006/relationships"><Relationship Type="http://schemas.openxmlformats.org/officeDocument/2006/relationships/hyperlink" Target="https://www.20087.com/2009-01/R_nizhouqixiayinxingxindaizengchangyufBaoGao.html" TargetMode="External" Id="R8ed6dc41761445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2009-01-20T07:12:00Z</dcterms:created>
  <dcterms:modified xsi:type="dcterms:W3CDTF">2009-01-20T08:12:00Z</dcterms:modified>
  <dc:subject>逆周期下银行信贷增长与风险控制的“博弈”</dc:subject>
  <dc:title>逆周期下银行信贷增长与风险控制的“博弈”</dc:title>
  <cp:keywords>逆周期下银行信贷增长与风险控制的“博弈”</cp:keywords>
  <dc:description>逆周期下银行信贷增长与风险控制的“博弈”</dc:description>
</cp:coreProperties>
</file>