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9773b5abf4bac" w:history="1">
              <w:r>
                <w:rPr>
                  <w:rStyle w:val="Hyperlink"/>
                </w:rPr>
                <w:t>2008-2009年中国智能交通系统（ITS）产业投资机会研究年度报告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9773b5abf4bac" w:history="1">
              <w:r>
                <w:rPr>
                  <w:rStyle w:val="Hyperlink"/>
                </w:rPr>
                <w:t>2008-2009年中国智能交通系统（ITS）产业投资机会研究年度报告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9773b5abf4bac" w:history="1">
                <w:r>
                  <w:rPr>
                    <w:rStyle w:val="Hyperlink"/>
                  </w:rPr>
                  <w:t>https://www.20087.com/2009-01/R_2008_2009zhinengjiaotongxitongchanyeBaoGao.html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9773b5abf4bac" w:history="1">
        <w:r>
          <w:rPr>
            <w:rStyle w:val="Hyperlink"/>
          </w:rPr>
          <w:t>2008-2009年中国智能交通系统（ITS）产业投资机会研究年度报告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9773b5abf4bac" w:history="1">
        <w:r>
          <w:rPr>
            <w:rStyle w:val="Hyperlink"/>
          </w:rPr>
          <w:t>https://www.20087.com/2009-01/R_2008_2009zhinengjiaotongxitongchanyeBaoGao.html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ad13deca946d1" w:history="1">
      <w:r>
        <w:rPr>
          <w:rStyle w:val="Hyperlink"/>
        </w:rPr>
        <w:t>2008-2009年中国智能交通系统（ITS）产业投资机会研究年度报告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zhinengjiaotongxitongchanyeBaoGao.html" TargetMode="External" Id="Rc869773b5abf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zhinengjiaotongxitongchanyeBaoGao.html" TargetMode="External" Id="R99ead13deca9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2009-01-13T03:21:00Z</dcterms:created>
  <dcterms:modified xsi:type="dcterms:W3CDTF">2009-01-13T04:21:00Z</dcterms:modified>
  <dc:subject>2008-2009年中国智能交通系统（ITS）产业投资机会研究年度报告</dc:subject>
  <dc:title>2008-2009年中国智能交通系统（ITS）产业投资机会研究年度报告</dc:title>
  <cp:keywords>2008-2009年中国智能交通系统（ITS）产业投资机会研究年度报告</cp:keywords>
  <dc:description>2008-2009年中国智能交通系统（ITS）产业投资机会研究年度报告</dc:description>
</cp:coreProperties>
</file>