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086a73ccf425b" w:history="1">
              <w:r>
                <w:rPr>
                  <w:rStyle w:val="Hyperlink"/>
                </w:rPr>
                <w:t>2008-2009年中国烟草行业IT应用市场研究年度报告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086a73ccf425b" w:history="1">
              <w:r>
                <w:rPr>
                  <w:rStyle w:val="Hyperlink"/>
                </w:rPr>
                <w:t>2008-2009年中国烟草行业IT应用市场研究年度报告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086a73ccf425b" w:history="1">
                <w:r>
                  <w:rPr>
                    <w:rStyle w:val="Hyperlink"/>
                  </w:rPr>
                  <w:t>https://www.20087.com/2009-01/R_2008_2009yancaoyingyongshichangyanjiBaoGao.html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是一种历史悠久的经济作物，主要用于卷烟、雪茄和其他烟草制品的生产。尽管近年来全球范围内控烟政策日益严格，烟草行业仍具有重要的经济和社会影响。传统烟草制品面临着健康风险和监管压力，但同时，新型烟草产品如加热不燃烧烟草（HNB）和电子烟逐渐成为市场的新宠。这些新产品通过加热而非燃烧的方式提供尼古丁，减少了有害物质的生成，符合现代消费者对健康的追求。</w:t>
      </w:r>
      <w:r>
        <w:rPr>
          <w:rFonts w:hint="eastAsia"/>
        </w:rPr>
        <w:br/>
      </w:r>
      <w:r>
        <w:rPr>
          <w:rFonts w:hint="eastAsia"/>
        </w:rPr>
        <w:t>　　未来，烟草行业将在转型和创新方面寻求突破。一方面，随着消费者对健康生活方式的重视，无烟气烟草制品和低危害替代品将成为重要的发展方向。例如，加热不燃烧烟草和电子烟等新型产品将进一步优化用户体验，满足多样化的需求。另一方面，数字化营销和技术的应用将使烟草企业更好地了解消费者偏好，并提供个性化的服务。例如，通过大数据分析，企业可以精准推送适合不同消费者的产品信息和服务建议。此外，环保和社会责任将成为行业关注的重点，促使企业加大对绿色生产和可持续发展的投入，减少对环境的影响。</w:t>
      </w:r>
      <w:r>
        <w:rPr>
          <w:rFonts w:hint="eastAsia"/>
        </w:rPr>
        <w:br/>
      </w:r>
      <w:r>
        <w:rPr>
          <w:rFonts w:hint="eastAsia"/>
        </w:rPr>
        <w:t>　　建设严格规范、富有效率、充满活力的中国烟草，是国家局在2008年全国烟草工作会议上提出的总体要求。烟草行业信息化建设如何围绕严格规范、富有效率、充满活力的内涵和外延，更好地发挥信息化在辅助企业经营决策、提升内部监管水平、转变企业经济增长方式等方面的积极促进作用，是2008年烟草行业信息建设的一个重要课题。 2008年，随着跨省联合、品牌整合的联合重组局面取得实质性进展、《数字烟草发展纲要》的深入实施、以及烟草企业信息化整合应用工作的不断深化，烟草行业在信息化建设方面取得了显著的成绩，烟草行业硬件、软件、信息服务投资都有较大增长，烟草行业ERP、CRM、办公自动化等系统的建设工作取得进一步发展。…… 面对市场的变化和挑战，《</w:t>
      </w:r>
      <w:hyperlink r:id="R76c086a73ccf425b" w:history="1">
        <w:r>
          <w:rPr>
            <w:rStyle w:val="Hyperlink"/>
          </w:rPr>
          <w:t>2008-2009年中国烟草行业IT应用市场研究年度报告</w:t>
        </w:r>
      </w:hyperlink>
      <w:r>
        <w:rPr>
          <w:rFonts w:hint="eastAsia"/>
        </w:rPr>
        <w:t>》，将帮助业界厂商、投资者、产业人士更精确地把握中国烟草行业IT市场发展规律、行业需求及投资重点—— 翔实的市场描述数据从IT产品总体投资规模、硬件产品应用投资及重点品牌分布、软件产品应用投资及重点品牌分布刻画年度变化发展，洞察烟草行业发展方向。 精炼主要烟草商业企业及工业企业2008年信息化投资表现，多个维度统计企业信息化特点，评点信息化投资变动。 对未来市场的深度量化预测，就整体及细分市场展开建模回归与专家校验，得出有价值的趋势分析与定量结果。 基于此为烟草行业信息化及该行业的硬件及软件开发商提出有针对性的发展策略及建议，使得提供商能够更加快速的有针对性的开发出适合该行业的优秀信息化产品。</w:t>
      </w:r>
      <w:r>
        <w:rPr>
          <w:rFonts w:hint="eastAsia"/>
        </w:rPr>
        <w:br/>
      </w:r>
      <w:r>
        <w:rPr>
          <w:rFonts w:hint="eastAsia"/>
        </w:rPr>
        <w:t>　　一、2008年中国烟草行业IT应用市场发展环境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1、行业经营</w:t>
      </w:r>
      <w:r>
        <w:rPr>
          <w:rFonts w:hint="eastAsia"/>
        </w:rPr>
        <w:br/>
      </w:r>
      <w:r>
        <w:rPr>
          <w:rFonts w:hint="eastAsia"/>
        </w:rPr>
        <w:t>　　2、行业收入</w:t>
      </w:r>
      <w:r>
        <w:rPr>
          <w:rFonts w:hint="eastAsia"/>
        </w:rPr>
        <w:br/>
      </w:r>
      <w:r>
        <w:rPr>
          <w:rFonts w:hint="eastAsia"/>
        </w:rPr>
        <w:t>　　3、行业投资</w:t>
      </w:r>
      <w:r>
        <w:rPr>
          <w:rFonts w:hint="eastAsia"/>
        </w:rPr>
        <w:br/>
      </w:r>
      <w:r>
        <w:rPr>
          <w:rFonts w:hint="eastAsia"/>
        </w:rPr>
        <w:t>　　二、2008年中国烟草行业IT投资概况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（三） 投资重点</w:t>
      </w:r>
      <w:r>
        <w:rPr>
          <w:rFonts w:hint="eastAsia"/>
        </w:rPr>
        <w:br/>
      </w:r>
      <w:r>
        <w:rPr>
          <w:rFonts w:hint="eastAsia"/>
        </w:rPr>
        <w:t>　　1、卷烟生产经营决策管理系统</w:t>
      </w:r>
      <w:r>
        <w:rPr>
          <w:rFonts w:hint="eastAsia"/>
        </w:rPr>
        <w:br/>
      </w:r>
      <w:r>
        <w:rPr>
          <w:rFonts w:hint="eastAsia"/>
        </w:rPr>
        <w:t>　　2、CIMS系统</w:t>
      </w:r>
      <w:r>
        <w:rPr>
          <w:rFonts w:hint="eastAsia"/>
        </w:rPr>
        <w:br/>
      </w:r>
      <w:r>
        <w:rPr>
          <w:rFonts w:hint="eastAsia"/>
        </w:rPr>
        <w:t>　　3、卷烟营销管理系统</w:t>
      </w:r>
      <w:r>
        <w:rPr>
          <w:rFonts w:hint="eastAsia"/>
        </w:rPr>
        <w:br/>
      </w:r>
      <w:r>
        <w:rPr>
          <w:rFonts w:hint="eastAsia"/>
        </w:rPr>
        <w:t>　　4、烟草客户关系管理系统</w:t>
      </w:r>
      <w:r>
        <w:rPr>
          <w:rFonts w:hint="eastAsia"/>
        </w:rPr>
        <w:br/>
      </w:r>
      <w:r>
        <w:rPr>
          <w:rFonts w:hint="eastAsia"/>
        </w:rPr>
        <w:t>　　5、工商协同平台</w:t>
      </w:r>
      <w:r>
        <w:rPr>
          <w:rFonts w:hint="eastAsia"/>
        </w:rPr>
        <w:br/>
      </w:r>
      <w:r>
        <w:rPr>
          <w:rFonts w:hint="eastAsia"/>
        </w:rPr>
        <w:t>　　6、办公自动化系统</w:t>
      </w:r>
      <w:r>
        <w:rPr>
          <w:rFonts w:hint="eastAsia"/>
        </w:rPr>
        <w:br/>
      </w:r>
      <w:r>
        <w:rPr>
          <w:rFonts w:hint="eastAsia"/>
        </w:rPr>
        <w:t>　　7、电子商务系统</w:t>
      </w:r>
      <w:r>
        <w:rPr>
          <w:rFonts w:hint="eastAsia"/>
        </w:rPr>
        <w:br/>
      </w:r>
      <w:r>
        <w:rPr>
          <w:rFonts w:hint="eastAsia"/>
        </w:rPr>
        <w:t>　　三、2008年中国烟草行业IT产品应用分析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四、2008年中国烟草行业IT解决方案应用分析</w:t>
      </w:r>
      <w:r>
        <w:rPr>
          <w:rFonts w:hint="eastAsia"/>
        </w:rPr>
        <w:br/>
      </w:r>
      <w:r>
        <w:rPr>
          <w:rFonts w:hint="eastAsia"/>
        </w:rPr>
        <w:t>　　（一） 烟草行业IT解决方案评价指标体系</w:t>
      </w:r>
      <w:r>
        <w:rPr>
          <w:rFonts w:hint="eastAsia"/>
        </w:rPr>
        <w:br/>
      </w:r>
      <w:r>
        <w:rPr>
          <w:rFonts w:hint="eastAsia"/>
        </w:rPr>
        <w:t>　　（二） 烟草企业ERP应用状况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烟草卷烟销售管理系统应用状况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（四） 烟草客户关系管理系统应用状况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 烟草财务管理系统应用状况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（六） 烟草商业智能系统应用状况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（七） 零售终端管理系统应用情况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五、2009－2011年中国烟草行业IT应用市场需求</w:t>
      </w:r>
      <w:r>
        <w:rPr>
          <w:rFonts w:hint="eastAsia"/>
        </w:rPr>
        <w:br/>
      </w:r>
      <w:r>
        <w:rPr>
          <w:rFonts w:hint="eastAsia"/>
        </w:rPr>
        <w:t>　　（一） 需求影响因素</w:t>
      </w:r>
      <w:r>
        <w:rPr>
          <w:rFonts w:hint="eastAsia"/>
        </w:rPr>
        <w:br/>
      </w:r>
      <w:r>
        <w:rPr>
          <w:rFonts w:hint="eastAsia"/>
        </w:rPr>
        <w:t>　　（二） 整体需求</w:t>
      </w:r>
      <w:r>
        <w:rPr>
          <w:rFonts w:hint="eastAsia"/>
        </w:rPr>
        <w:br/>
      </w:r>
      <w:r>
        <w:rPr>
          <w:rFonts w:hint="eastAsia"/>
        </w:rPr>
        <w:t>　　1、需求总体趋势</w:t>
      </w:r>
      <w:r>
        <w:rPr>
          <w:rFonts w:hint="eastAsia"/>
        </w:rPr>
        <w:br/>
      </w:r>
      <w:r>
        <w:rPr>
          <w:rFonts w:hint="eastAsia"/>
        </w:rPr>
        <w:t>　　2、需求重点</w:t>
      </w:r>
      <w:r>
        <w:rPr>
          <w:rFonts w:hint="eastAsia"/>
        </w:rPr>
        <w:br/>
      </w:r>
      <w:r>
        <w:rPr>
          <w:rFonts w:hint="eastAsia"/>
        </w:rPr>
        <w:t>　　（三） 细分市场需求</w:t>
      </w:r>
      <w:r>
        <w:rPr>
          <w:rFonts w:hint="eastAsia"/>
        </w:rPr>
        <w:br/>
      </w:r>
      <w:r>
        <w:rPr>
          <w:rFonts w:hint="eastAsia"/>
        </w:rPr>
        <w:t>　　1、烟草工业</w:t>
      </w:r>
      <w:r>
        <w:rPr>
          <w:rFonts w:hint="eastAsia"/>
        </w:rPr>
        <w:br/>
      </w:r>
      <w:r>
        <w:rPr>
          <w:rFonts w:hint="eastAsia"/>
        </w:rPr>
        <w:t>　　2、烟草商业</w:t>
      </w:r>
      <w:r>
        <w:rPr>
          <w:rFonts w:hint="eastAsia"/>
        </w:rPr>
        <w:br/>
      </w:r>
      <w:r>
        <w:rPr>
          <w:rFonts w:hint="eastAsia"/>
        </w:rPr>
        <w:t>　　六、2009－2011年中国烟草行业IT应用投资预测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（一） 对解决方案商的建议</w:t>
      </w:r>
      <w:r>
        <w:rPr>
          <w:rFonts w:hint="eastAsia"/>
        </w:rPr>
        <w:br/>
      </w:r>
      <w:r>
        <w:rPr>
          <w:rFonts w:hint="eastAsia"/>
        </w:rPr>
        <w:t>　　（二） 对硬件商的建议</w:t>
      </w:r>
      <w:r>
        <w:rPr>
          <w:rFonts w:hint="eastAsia"/>
        </w:rPr>
        <w:br/>
      </w:r>
      <w:r>
        <w:rPr>
          <w:rFonts w:hint="eastAsia"/>
        </w:rPr>
        <w:t>　　（三） 对软件商的建议</w:t>
      </w:r>
      <w:r>
        <w:rPr>
          <w:rFonts w:hint="eastAsia"/>
        </w:rPr>
        <w:br/>
      </w:r>
      <w:r>
        <w:rPr>
          <w:rFonts w:hint="eastAsia"/>
        </w:rPr>
        <w:t>　　（四） 对服务提供商的建议</w:t>
      </w:r>
      <w:r>
        <w:rPr>
          <w:rFonts w:hint="eastAsia"/>
        </w:rPr>
        <w:br/>
      </w:r>
      <w:r>
        <w:rPr>
          <w:rFonts w:hint="eastAsia"/>
        </w:rPr>
        <w:t>　　表目录</w:t>
      </w:r>
      <w:r>
        <w:rPr>
          <w:rFonts w:hint="eastAsia"/>
        </w:rPr>
        <w:br/>
      </w:r>
      <w:r>
        <w:rPr>
          <w:rFonts w:hint="eastAsia"/>
        </w:rPr>
        <w:t>　　2008年中国烟草行业IT硬件投资额分布情况</w:t>
      </w:r>
      <w:r>
        <w:rPr>
          <w:rFonts w:hint="eastAsia"/>
        </w:rPr>
        <w:br/>
      </w:r>
      <w:r>
        <w:rPr>
          <w:rFonts w:hint="eastAsia"/>
        </w:rPr>
        <w:t>　　2008年中国烟草行业重点IT硬件产品采购情况</w:t>
      </w:r>
      <w:r>
        <w:rPr>
          <w:rFonts w:hint="eastAsia"/>
        </w:rPr>
        <w:br/>
      </w:r>
      <w:r>
        <w:rPr>
          <w:rFonts w:hint="eastAsia"/>
        </w:rPr>
        <w:t>　　2008年中国烟草行业主要软件产品的采购情况</w:t>
      </w:r>
      <w:r>
        <w:rPr>
          <w:rFonts w:hint="eastAsia"/>
        </w:rPr>
        <w:br/>
      </w:r>
      <w:r>
        <w:rPr>
          <w:rFonts w:hint="eastAsia"/>
        </w:rPr>
        <w:t>　　2008年中国烟草行业IT服务细分市场规模</w:t>
      </w:r>
      <w:r>
        <w:rPr>
          <w:rFonts w:hint="eastAsia"/>
        </w:rPr>
        <w:br/>
      </w:r>
      <w:r>
        <w:rPr>
          <w:rFonts w:hint="eastAsia"/>
        </w:rPr>
        <w:t>　　中国烟草行业主力厂商市场竞争格局</w:t>
      </w:r>
      <w:r>
        <w:rPr>
          <w:rFonts w:hint="eastAsia"/>
        </w:rPr>
        <w:br/>
      </w:r>
      <w:r>
        <w:rPr>
          <w:rFonts w:hint="eastAsia"/>
        </w:rPr>
        <w:t>　　图目录</w:t>
      </w:r>
      <w:r>
        <w:rPr>
          <w:rFonts w:hint="eastAsia"/>
        </w:rPr>
        <w:br/>
      </w:r>
      <w:r>
        <w:rPr>
          <w:rFonts w:hint="eastAsia"/>
        </w:rPr>
        <w:t>　　2004－2008年中国烟草行业IT投资及变动情况</w:t>
      </w:r>
      <w:r>
        <w:rPr>
          <w:rFonts w:hint="eastAsia"/>
        </w:rPr>
        <w:br/>
      </w:r>
      <w:r>
        <w:rPr>
          <w:rFonts w:hint="eastAsia"/>
        </w:rPr>
        <w:t>　　2008年中国烟草行业IT投资结构</w:t>
      </w:r>
      <w:r>
        <w:rPr>
          <w:rFonts w:hint="eastAsia"/>
        </w:rPr>
        <w:br/>
      </w:r>
      <w:r>
        <w:rPr>
          <w:rFonts w:hint="eastAsia"/>
        </w:rPr>
        <w:t>　　2008年中国烟草行业IT投资变动情况</w:t>
      </w:r>
      <w:r>
        <w:rPr>
          <w:rFonts w:hint="eastAsia"/>
        </w:rPr>
        <w:br/>
      </w:r>
      <w:r>
        <w:rPr>
          <w:rFonts w:hint="eastAsia"/>
        </w:rPr>
        <w:t>　　2008年中国烟草行业网络设备采购变动情况</w:t>
      </w:r>
      <w:r>
        <w:rPr>
          <w:rFonts w:hint="eastAsia"/>
        </w:rPr>
        <w:br/>
      </w:r>
      <w:r>
        <w:rPr>
          <w:rFonts w:hint="eastAsia"/>
        </w:rPr>
        <w:t>　　2008年中国烟草行业软件采购整体结构</w:t>
      </w:r>
      <w:r>
        <w:rPr>
          <w:rFonts w:hint="eastAsia"/>
        </w:rPr>
        <w:br/>
      </w:r>
      <w:r>
        <w:rPr>
          <w:rFonts w:hint="eastAsia"/>
        </w:rPr>
        <w:t>　　2008年中国烟草行业主要软件产品采购变动情况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086a73ccf425b" w:history="1">
        <w:r>
          <w:rPr>
            <w:rStyle w:val="Hyperlink"/>
          </w:rPr>
          <w:t>2008-2009年中国烟草行业IT应用市场研究年度报告</w:t>
        </w:r>
      </w:hyperlink>
      <w:r>
        <w:rPr>
          <w:color w:val="C00000"/>
        </w:rPr>
        <w:t>》，报告编号：</w:t>
      </w:r>
      <w:r>
        <w:rPr>
          <w:rFonts w:hint="eastAsia"/>
          <w:color w:val="C00000"/>
        </w:rPr>
        <w:t>02A6869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086a73ccf425b" w:history="1">
        <w:r>
          <w:rPr>
            <w:rStyle w:val="Hyperlink"/>
          </w:rPr>
          <w:t>https://www.20087.com/2009-01/R_2008_2009yancaoyingyongshichangyanjiBaoGao.html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5e1d85204f70" w:history="1">
      <w:r>
        <w:rPr>
          <w:rStyle w:val="Hyperlink"/>
        </w:rPr>
        <w:t>2008-2009年中国烟草行业IT应用市场研究年度报告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yancaoyingyongshichangyanjiBaoGao.html" TargetMode="External" Id="R76c086a73ccf425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yancaoyingyongshichangyanjiBaoGao.html" TargetMode="External" Id="R7cad5e1d8520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2009-01-13T05:43:00Z</dcterms:created>
  <dcterms:modified xsi:type="dcterms:W3CDTF">2009-01-13T06:43:00Z</dcterms:modified>
  <dc:subject>2008-2009年中国烟草行业IT应用市场研究年度报告</dc:subject>
  <dc:title>2008-2009年中国烟草行业IT应用市场研究年度报告</dc:title>
  <cp:keywords>2008-2009年中国烟草行业IT应用市场研究年度报告</cp:keywords>
  <dc:description>2008-2009年中国烟草行业IT应用市场研究年度报告</dc:description>
</cp:coreProperties>
</file>