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4fc437e14c05" w:history="1">
              <w:r>
                <w:rPr>
                  <w:rStyle w:val="Hyperlink"/>
                </w:rPr>
                <w:t>2008-2009年中国畅销车型研究年度报告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4fc437e14c05" w:history="1">
              <w:r>
                <w:rPr>
                  <w:rStyle w:val="Hyperlink"/>
                </w:rPr>
                <w:t>2008-2009年中国畅销车型研究年度报告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b4fc437e14c05" w:history="1">
                <w:r>
                  <w:rPr>
                    <w:rStyle w:val="Hyperlink"/>
                  </w:rPr>
                  <w:t>https://www.20087.com/2009-01/R_2008_2009changxiaochexingyanjiuniandBaoGao.html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4fc437e14c05" w:history="1">
        <w:r>
          <w:rPr>
            <w:rStyle w:val="Hyperlink"/>
          </w:rPr>
          <w:t>2008-2009年中国畅销车型研究年度报告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b4fc437e14c05" w:history="1">
        <w:r>
          <w:rPr>
            <w:rStyle w:val="Hyperlink"/>
          </w:rPr>
          <w:t>https://www.20087.com/2009-01/R_2008_2009changxiaochexingyanjiuniandBaoGao.html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01db633cd47d2" w:history="1">
      <w:r>
        <w:rPr>
          <w:rStyle w:val="Hyperlink"/>
        </w:rPr>
        <w:t>2008-2009年中国畅销车型研究年度报告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changxiaochexingyanjiuniandBaoGao.html" TargetMode="External" Id="Ref7b4fc437e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changxiaochexingyanjiuniandBaoGao.html" TargetMode="External" Id="R8da01db633cd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2009-01-09T06:27:00Z</dcterms:created>
  <dcterms:modified xsi:type="dcterms:W3CDTF">2009-01-09T07:27:00Z</dcterms:modified>
  <dc:subject>2008-2009年中国畅销车型研究年度报告</dc:subject>
  <dc:title>2008-2009年中国畅销车型研究年度报告</dc:title>
  <cp:keywords>2008-2009年中国畅销车型研究年度报告</cp:keywords>
  <dc:description>2008-2009年中国畅销车型研究年度报告</dc:description>
</cp:coreProperties>
</file>