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f32ba9e6442c" w:history="1">
              <w:r>
                <w:rPr>
                  <w:rStyle w:val="Hyperlink"/>
                </w:rPr>
                <w:t>2008-2009年中国黄酒行业及领先企业经济运行研究报告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f32ba9e6442c" w:history="1">
              <w:r>
                <w:rPr>
                  <w:rStyle w:val="Hyperlink"/>
                </w:rPr>
                <w:t>2008-2009年中国黄酒行业及领先企业经济运行研究报告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2f32ba9e6442c" w:history="1">
                <w:r>
                  <w:rPr>
                    <w:rStyle w:val="Hyperlink"/>
                  </w:rPr>
                  <w:t>https://www.20087.com/2009-01/R_2008_2009huangjiujilingxianqiyejingjBaoGao.html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a2f32ba9e6442c" w:history="1">
        <w:r>
          <w:rPr>
            <w:rStyle w:val="Hyperlink"/>
          </w:rPr>
          <w:t>2008-2009年中国黄酒行业及领先企业经济运行研究报告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黄酒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黄酒产业链及价值链研究</w:t>
      </w:r>
      <w:r>
        <w:rPr>
          <w:rFonts w:hint="eastAsia"/>
        </w:rPr>
        <w:br/>
      </w:r>
      <w:r>
        <w:rPr>
          <w:rFonts w:hint="eastAsia"/>
        </w:rPr>
        <w:t>　　第一节 黄酒产业链及价值链分布研究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黄酒产业集群效应研究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黄酒行业经济运行总体研究</w:t>
      </w:r>
      <w:r>
        <w:rPr>
          <w:rFonts w:hint="eastAsia"/>
        </w:rPr>
        <w:br/>
      </w:r>
      <w:r>
        <w:rPr>
          <w:rFonts w:hint="eastAsia"/>
        </w:rPr>
        <w:t>　　第一节 黄酒业的行业经济运行概况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黄酒业产销规模</w:t>
      </w:r>
      <w:r>
        <w:rPr>
          <w:rFonts w:hint="eastAsia"/>
        </w:rPr>
        <w:br/>
      </w:r>
      <w:r>
        <w:rPr>
          <w:rFonts w:hint="eastAsia"/>
        </w:rPr>
        <w:t>　　　　一、2005-2008年黄酒业的生产状况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二、2005-2008年中国黄酒业产销总量规模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三、2005-2008年中国黄酒业产销地区结构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四、2005-2008年中国黄酒业产销企业规模结构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五、2005-2008年黄酒领先企业的产销规模</w:t>
      </w:r>
      <w:r>
        <w:rPr>
          <w:rFonts w:hint="eastAsia"/>
        </w:rPr>
        <w:br/>
      </w:r>
      <w:r>
        <w:rPr>
          <w:rFonts w:hint="eastAsia"/>
        </w:rPr>
        <w:t>　　第三节 黄酒业偿债能力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一、2005-2008年中国黄酒业流动比率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二、2005-2008年中国黄酒业速动比率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三、2005-2008年中国黄酒业资产负债率</w:t>
      </w:r>
      <w:r>
        <w:rPr>
          <w:rFonts w:hint="eastAsia"/>
        </w:rPr>
        <w:br/>
      </w:r>
      <w:r>
        <w:rPr>
          <w:rFonts w:hint="eastAsia"/>
        </w:rPr>
        <w:t>　　第四节 黄酒业运营能力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黄酒业人均水平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黄酒业成本结构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黄酒业盈利能力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黄酒业发展能力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黄酒行业大中小企业分布对比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黄酒行业大中小企业偿债能力对比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黄酒行业大中小企业盈利能力对比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黄酒行业大中小企业发展能力对比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黄酒行业大中小企业运营能力对比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黄酒行业大中小企业人均水平对比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黄酒行业所有制结构对比</w:t>
      </w:r>
      <w:r>
        <w:rPr>
          <w:rFonts w:hint="eastAsia"/>
        </w:rPr>
        <w:br/>
      </w:r>
      <w:r>
        <w:rPr>
          <w:rFonts w:hint="eastAsia"/>
        </w:rPr>
        <w:t>　　第二节 黄酒行业不同所有制企业偿债能力对比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黄酒行业不同所有制企业盈利能力对比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黄酒行业不同所有制企业发展能力对比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黄酒行业不同所有制企业运营能力对比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黄酒行业不同所有制企业人均水平对比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黄酒行业地区经济运行研究</w:t>
      </w:r>
      <w:r>
        <w:rPr>
          <w:rFonts w:hint="eastAsia"/>
        </w:rPr>
        <w:br/>
      </w:r>
      <w:r>
        <w:rPr>
          <w:rFonts w:hint="eastAsia"/>
        </w:rPr>
        <w:t>　　第一节 黄酒行业地区结构对比</w:t>
      </w:r>
      <w:r>
        <w:rPr>
          <w:rFonts w:hint="eastAsia"/>
        </w:rPr>
        <w:br/>
      </w:r>
      <w:r>
        <w:rPr>
          <w:rFonts w:hint="eastAsia"/>
        </w:rPr>
        <w:t>　　第二节 黄酒行业不同地区企业偿债能力对比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黄酒行业不同地区企业盈利能力对比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黄酒行业不同地区企业发展能力对比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黄酒行业不同地区企业运营能力对比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黄酒行业不同地区企业人均水平对比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黄酒行业国内领先企业研究</w:t>
      </w:r>
      <w:r>
        <w:rPr>
          <w:rFonts w:hint="eastAsia"/>
        </w:rPr>
        <w:br/>
      </w:r>
      <w:r>
        <w:rPr>
          <w:rFonts w:hint="eastAsia"/>
        </w:rPr>
        <w:t>　　第一节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上海金枫酿酒有限公司</w:t>
      </w:r>
      <w:r>
        <w:rPr>
          <w:rFonts w:hint="eastAsia"/>
        </w:rPr>
        <w:br/>
      </w:r>
      <w:r>
        <w:rPr>
          <w:rFonts w:hint="eastAsia"/>
        </w:rPr>
        <w:t>　　第三节 会稽山绍兴酒有限公司</w:t>
      </w:r>
      <w:r>
        <w:rPr>
          <w:rFonts w:hint="eastAsia"/>
        </w:rPr>
        <w:br/>
      </w:r>
      <w:r>
        <w:rPr>
          <w:rFonts w:hint="eastAsia"/>
        </w:rPr>
        <w:t>　　第四节 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第五节 湖南古越楼台生物科技发展有限公司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新经济形势下的黄酒行业影响因素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新经济形势下的黄酒行业SWOT分析</w:t>
      </w:r>
      <w:r>
        <w:rPr>
          <w:rFonts w:hint="eastAsia"/>
        </w:rPr>
        <w:br/>
      </w:r>
      <w:r>
        <w:rPr>
          <w:rFonts w:hint="eastAsia"/>
        </w:rPr>
        <w:t>　　第三节 黄酒行业发展机会深度分析</w:t>
      </w:r>
      <w:r>
        <w:rPr>
          <w:rFonts w:hint="eastAsia"/>
        </w:rPr>
        <w:br/>
      </w:r>
      <w:r>
        <w:rPr>
          <w:rFonts w:hint="eastAsia"/>
        </w:rPr>
        <w:t>　　第四节 黄酒行业发展风险深度分析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中.智.林.－战略建议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f32ba9e6442c" w:history="1">
        <w:r>
          <w:rPr>
            <w:rStyle w:val="Hyperlink"/>
          </w:rPr>
          <w:t>2008-2009年中国黄酒行业及领先企业经济运行研究报告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2f32ba9e6442c" w:history="1">
        <w:r>
          <w:rPr>
            <w:rStyle w:val="Hyperlink"/>
          </w:rPr>
          <w:t>https://www.20087.com/2009-01/R_2008_2009huangjiujilingxianqiyejingjBaoGao.html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fbeb359c49aa" w:history="1">
      <w:r>
        <w:rPr>
          <w:rStyle w:val="Hyperlink"/>
        </w:rPr>
        <w:t>2008-2009年中国黄酒行业及领先企业经济运行研究报告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huangjiujilingxianqiyejingjBaoGao.html" TargetMode="External" Id="R08a2f32ba9e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huangjiujilingxianqiyejingjBaoGao.html" TargetMode="External" Id="R23fefbeb359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2009-01-13T07:15:00Z</dcterms:created>
  <dcterms:modified xsi:type="dcterms:W3CDTF">2009-01-13T08:15:00Z</dcterms:modified>
  <dc:subject>2008-2009年中国黄酒行业及领先企业经济运行研究报告</dc:subject>
  <dc:title>2008-2009年中国黄酒行业及领先企业经济运行研究报告</dc:title>
  <cp:keywords>2008-2009年中国黄酒行业及领先企业经济运行研究报告</cp:keywords>
  <dc:description>2008-2009年中国黄酒行业及领先企业经济运行研究报告</dc:description>
</cp:coreProperties>
</file>