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1388f39b4e9d" w:history="1">
              <w:r>
                <w:rPr>
                  <w:rStyle w:val="Hyperlink"/>
                </w:rPr>
                <w:t>2008-2009年中国OLED产业发展研究年度报告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1388f39b4e9d" w:history="1">
              <w:r>
                <w:rPr>
                  <w:rStyle w:val="Hyperlink"/>
                </w:rPr>
                <w:t>2008-2009年中国OLED产业发展研究年度报告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f1388f39b4e9d" w:history="1">
                <w:r>
                  <w:rPr>
                    <w:rStyle w:val="Hyperlink"/>
                  </w:rPr>
                  <w:t>https://www.20087.com/2009-01/R_2008_2009chanyefazhanyanjiunianduBaoGao.html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OLED产业处于快速发展阶段，国际面板巨头索尼、三星、LG电子等纷纷投入力量进行下一代OLED面板技术的研发，中国的面板厂商也加快了发展的步伐，维信诺、四川虹视主要从事小尺寸领域的研发和生产，大尺寸电视用面板是OLED面板的发展方向，2008年11月，广东首条OLED面板生产线在佛山南海经济开发区正式成立，所生产的OLED面板尺寸可上升到15英寸，将推动中国OLED产业的发展。 面对产业发展和投资的巨大潜力，《</w:t>
      </w:r>
      <w:hyperlink r:id="Rd7af1388f39b4e9d" w:history="1">
        <w:r>
          <w:rPr>
            <w:rStyle w:val="Hyperlink"/>
          </w:rPr>
          <w:t>2008-2009年中国OLED产业发展研究年度报告</w:t>
        </w:r>
      </w:hyperlink>
      <w:r>
        <w:rPr>
          <w:rFonts w:hint="eastAsia"/>
        </w:rPr>
        <w:t>》，将帮助业界厂商、投资者、产业人士更精确地把握中国OLED产业发展规律、更深入地梳理应用价值迁移轨迹。 翔实的描述数据。从产业结构、产业竞争、产业集群、产业变迁等多个维度总结产业现状和产业趋势，剖析产业发展规律。 精炼2008年产业发展的特点。从技术演变、上下游产业链及终端应用领域开发等产业链多个环节深刻刻画OLED产业发展变化，洞察产业发展方向。 科学、完整的未来发展预测。针对产业链各环节市场发展轨迹，展开建模回归与专家校验，得出有价值的趋势分析与定量结果。 分析OLED产业发展的驱动力与阻碍因素，剖析终端市场需求，把握产业发展方向。</w:t>
      </w:r>
      <w:r>
        <w:rPr>
          <w:rFonts w:hint="eastAsia"/>
        </w:rPr>
        <w:br/>
      </w:r>
      <w:r>
        <w:rPr>
          <w:rFonts w:hint="eastAsia"/>
        </w:rPr>
        <w:t>　　一、2008年全球OLED产业发展概述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二、2008年中国OLED产业发展概述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三、2009-2011年中国OLED产业发展预测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2009-2011年中国OLED产业规模预测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2009-2011年中国OLED产业结构预测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四、2009-2011年中国OLED产业趋势分析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五、中国OLED产业链结构分析</w:t>
      </w:r>
      <w:r>
        <w:rPr>
          <w:rFonts w:hint="eastAsia"/>
        </w:rPr>
        <w:br/>
      </w:r>
      <w:r>
        <w:rPr>
          <w:rFonts w:hint="eastAsia"/>
        </w:rPr>
        <w:t>　　（一） 中国OLED产业链结构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中国OLED产业链演进趋势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六、2008年中国OLED产业链竞争分析</w:t>
      </w:r>
      <w:r>
        <w:rPr>
          <w:rFonts w:hint="eastAsia"/>
        </w:rPr>
        <w:br/>
      </w:r>
      <w:r>
        <w:rPr>
          <w:rFonts w:hint="eastAsia"/>
        </w:rPr>
        <w:t>　　（一） 上游原材料提供商</w:t>
      </w:r>
      <w:r>
        <w:rPr>
          <w:rFonts w:hint="eastAsia"/>
        </w:rPr>
        <w:br/>
      </w:r>
      <w:r>
        <w:rPr>
          <w:rFonts w:hint="eastAsia"/>
        </w:rPr>
        <w:t>　　（二） 显示面板与器件提供商</w:t>
      </w:r>
      <w:r>
        <w:rPr>
          <w:rFonts w:hint="eastAsia"/>
        </w:rPr>
        <w:br/>
      </w:r>
      <w:r>
        <w:rPr>
          <w:rFonts w:hint="eastAsia"/>
        </w:rPr>
        <w:t>　　（三） 设备提供商</w:t>
      </w:r>
      <w:r>
        <w:rPr>
          <w:rFonts w:hint="eastAsia"/>
        </w:rPr>
        <w:br/>
      </w:r>
      <w:r>
        <w:rPr>
          <w:rFonts w:hint="eastAsia"/>
        </w:rPr>
        <w:t>　　七、2008年中国OLED产品进出口分析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1、OLED进出口状况</w:t>
      </w:r>
      <w:r>
        <w:rPr>
          <w:rFonts w:hint="eastAsia"/>
        </w:rPr>
        <w:br/>
      </w:r>
      <w:r>
        <w:rPr>
          <w:rFonts w:hint="eastAsia"/>
        </w:rPr>
        <w:t>　　2、OLED产品进出口特点</w:t>
      </w:r>
      <w:r>
        <w:rPr>
          <w:rFonts w:hint="eastAsia"/>
        </w:rPr>
        <w:br/>
      </w:r>
      <w:r>
        <w:rPr>
          <w:rFonts w:hint="eastAsia"/>
        </w:rPr>
        <w:t>　　（二） OLED产品的出口贸易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OLED产品的进口贸易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2006-2008年全球OLED主要生产企业出货情况</w:t>
      </w:r>
      <w:r>
        <w:rPr>
          <w:rFonts w:hint="eastAsia"/>
        </w:rPr>
        <w:br/>
      </w:r>
      <w:r>
        <w:rPr>
          <w:rFonts w:hint="eastAsia"/>
        </w:rPr>
        <w:t>　　日本OLED参与企业概况</w:t>
      </w:r>
      <w:r>
        <w:rPr>
          <w:rFonts w:hint="eastAsia"/>
        </w:rPr>
        <w:br/>
      </w:r>
      <w:r>
        <w:rPr>
          <w:rFonts w:hint="eastAsia"/>
        </w:rPr>
        <w:t>　　韩国OLED参与企业概况</w:t>
      </w:r>
      <w:r>
        <w:rPr>
          <w:rFonts w:hint="eastAsia"/>
        </w:rPr>
        <w:br/>
      </w:r>
      <w:r>
        <w:rPr>
          <w:rFonts w:hint="eastAsia"/>
        </w:rPr>
        <w:t>　　中国OLED企业技术发展概况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2006-2008年全球OLED产业出货量及增长率</w:t>
      </w:r>
      <w:r>
        <w:rPr>
          <w:rFonts w:hint="eastAsia"/>
        </w:rPr>
        <w:br/>
      </w:r>
      <w:r>
        <w:rPr>
          <w:rFonts w:hint="eastAsia"/>
        </w:rPr>
        <w:t>　　2006-2008年全球OLED产业出货额及增长率</w:t>
      </w:r>
      <w:r>
        <w:rPr>
          <w:rFonts w:hint="eastAsia"/>
        </w:rPr>
        <w:br/>
      </w:r>
      <w:r>
        <w:rPr>
          <w:rFonts w:hint="eastAsia"/>
        </w:rPr>
        <w:t>　　2008年全球OLED大分子产品和小分子产品出货量比例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1388f39b4e9d" w:history="1">
        <w:r>
          <w:rPr>
            <w:rStyle w:val="Hyperlink"/>
          </w:rPr>
          <w:t>2008-2009年中国OLED产业发展研究年度报告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f1388f39b4e9d" w:history="1">
        <w:r>
          <w:rPr>
            <w:rStyle w:val="Hyperlink"/>
          </w:rPr>
          <w:t>https://www.20087.com/2009-01/R_2008_2009chanyefazhanyanjiunianduBaoGao.html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4e21ac7e0445a" w:history="1">
      <w:r>
        <w:rPr>
          <w:rStyle w:val="Hyperlink"/>
        </w:rPr>
        <w:t>2008-2009年中国OLED产业发展研究年度报告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hanyefazhanyanjiunianduBaoGao.html" TargetMode="External" Id="Rd7af1388f39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hanyefazhanyanjiunianduBaoGao.html" TargetMode="External" Id="R4394e21ac7e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2009-01-12T06:04:00Z</dcterms:created>
  <dcterms:modified xsi:type="dcterms:W3CDTF">2009-01-12T07:04:00Z</dcterms:modified>
  <dc:subject>2008-2009年中国OLED产业发展研究年度报告</dc:subject>
  <dc:title>2008-2009年中国OLED产业发展研究年度报告</dc:title>
  <cp:keywords>2008-2009年中国OLED产业发展研究年度报告</cp:keywords>
  <dc:description>2008-2009年中国OLED产业发展研究年度报告</dc:description>
</cp:coreProperties>
</file>