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c475017ce4f00" w:history="1">
              <w:r>
                <w:rPr>
                  <w:rStyle w:val="Hyperlink"/>
                </w:rPr>
                <w:t>2008-2010年中国学习文具专项调查及行业投资分析预测报告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c475017ce4f00" w:history="1">
              <w:r>
                <w:rPr>
                  <w:rStyle w:val="Hyperlink"/>
                </w:rPr>
                <w:t>2008-2010年中国学习文具专项调查及行业投资分析预测报告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cc475017ce4f00" w:history="1">
                <w:r>
                  <w:rPr>
                    <w:rStyle w:val="Hyperlink"/>
                  </w:rPr>
                  <w:t>https://www.20087.com/2009-01/R_2008_2010xuexiwenjuzhuanxiangdiaochaBaoGao.html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文具是一种重要的教育辅助工具，广泛应用于学生日常学习活动中。其主要功能是通过提供书写工具、绘画工具等，帮助学生更好地完成学习任务。随着文具制造技术和材料科学的发展，学习文具的设计和制造工艺不断优化，不仅提高了文具的书写流畅性和耐用性，还增强了产品的经济性和适用性。现代学习文具采用先进的材料和技术，如高质量墨水和人体工学设计，提高了文具的书写体验和舒适度。此外，随着环保要求的提高，学习文具的生产更加注重节能减排，如采用环保材料和可回收包装，减少了对环境的影响。随着市场需求的多样化，学习文具的设计也更加注重个性化和定制化服务，如根据不同年龄段的学生需求设计专用文具。</w:t>
      </w:r>
      <w:r>
        <w:rPr>
          <w:rFonts w:hint="eastAsia"/>
        </w:rPr>
        <w:br/>
      </w:r>
      <w:r>
        <w:rPr>
          <w:rFonts w:hint="eastAsia"/>
        </w:rPr>
        <w:t>　　未来，学习文具的发展将更加注重智能化和多功能性。随着物联网技术的应用，未来的学习文具将能够通过智能控制系统实现远程监控和数据传输，提高设备的使用效率和维护水平。同时，随着新材料技术的进步，未来的学习文具将采用更多高性能材料，如新型墨水和智能笔尖，提高文具的书写精度和互动性。此外，随着数字化教育技术的发展，学习文具将与其他智能教育设备结合，如与电子书阅读器结合，实现更便捷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c475017ce4f00" w:history="1">
        <w:r>
          <w:rPr>
            <w:rStyle w:val="Hyperlink"/>
          </w:rPr>
          <w:t>2008-2010年中国学习文具专项调查及行业投资分析预测报告</w:t>
        </w:r>
      </w:hyperlink>
      <w:r>
        <w:rPr>
          <w:rFonts w:hint="eastAsia"/>
        </w:rPr>
        <w:t>》依托我们多年对学习文具行业的研究，结合学习文具行业历年供需关系变化规律，对学习文具行业内的企业群体进行了深入的调查与研究，采用定量及定性的科学研究方法撰写而成。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c475017ce4f00" w:history="1">
        <w:r>
          <w:rPr>
            <w:rStyle w:val="Hyperlink"/>
          </w:rPr>
          <w:t>2008-2010年中国学习文具专项调查及行业投资分析预测报告</w:t>
        </w:r>
      </w:hyperlink>
      <w:r>
        <w:rPr>
          <w:rFonts w:hint="eastAsia"/>
        </w:rPr>
        <w:t>》对我国学习文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2008-2010年我国学习文具行业发展环境分析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近年来我国学习文具行业发展政策分析</w:t>
      </w:r>
      <w:r>
        <w:rPr>
          <w:rFonts w:hint="eastAsia"/>
        </w:rPr>
        <w:br/>
      </w:r>
      <w:r>
        <w:rPr>
          <w:rFonts w:hint="eastAsia"/>
        </w:rPr>
        <w:t>　　第三节 学习文具行业发展的“波特五力模型”分析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影响学习文具行业发展的主要因素分析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2008-2010年我国学习文具生产情况分析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2005-2007年我国学习文具产量统计分析</w:t>
      </w:r>
      <w:r>
        <w:rPr>
          <w:rFonts w:hint="eastAsia"/>
        </w:rPr>
        <w:br/>
      </w:r>
      <w:r>
        <w:rPr>
          <w:rFonts w:hint="eastAsia"/>
        </w:rPr>
        <w:t>　　第二节 我国学习文具区域市场规模分析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2005-2007年我国学习文具行业产销率与产品库存分析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2008－2010年我国学习文具生产回归模型预测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2008-2010年我国学习文具行业消费分析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2005-2007年我国学习文具行业总消费量分析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2005-2007年我国学习文具行业消费特点与消费趋势分析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2005-2007年我国学习文具行业供需错位情况分析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2005-2007年我国学习文具行业需求满足率与潜在需求量分析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一、2005-2007年我国学习文具行业满足率分析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二、2005-2007年我国学习文具行业潜在需求量分析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2005-2007年我国学习文具行业市场价格变动分析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2008—2010我国学习文具行业消费量预测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2008-2010年我国学习文具市场供需状况分析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2005-2007年学习文具行业供需状况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一、2005-2007年学习文具供给状况</w:t>
      </w:r>
      <w:r>
        <w:rPr>
          <w:rFonts w:hint="eastAsia"/>
        </w:rPr>
        <w:br/>
      </w:r>
      <w:r>
        <w:rPr>
          <w:rFonts w:hint="eastAsia"/>
        </w:rPr>
        <w:t>　　　　二、2005-2007年学习文具需求状况</w:t>
      </w:r>
      <w:r>
        <w:rPr>
          <w:rFonts w:hint="eastAsia"/>
        </w:rPr>
        <w:br/>
      </w:r>
      <w:r>
        <w:rPr>
          <w:rFonts w:hint="eastAsia"/>
        </w:rPr>
        <w:t>　　　　三、2005-2007年学习文具供需缺口分析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2008-2010年我国学习文具供给变化趋势预测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2008-2010年我国学习文具需求变化趋势预测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影响学习文具行业供需关系的主要因素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2008-2010年我国学习文具行业进出口市场分析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2005-2007年我国学习文具行业进出口量分析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2005-2007年我国学习文具行业进出口特点分析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2008—2010年我国学习文具行业进出口市场预测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2008-2010年我国学习文具行业产品技术发展分析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当前我国学习文具技术发展现状</w:t>
      </w:r>
      <w:r>
        <w:rPr>
          <w:rFonts w:hint="eastAsia"/>
        </w:rPr>
        <w:br/>
      </w:r>
      <w:r>
        <w:rPr>
          <w:rFonts w:hint="eastAsia"/>
        </w:rPr>
        <w:t>　　第二节 我国学习文具产品技术成熟度分析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中外学习文具技术差距及产生差距的主要原因分析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提高我国学习文具技术的对策</w:t>
      </w:r>
      <w:r>
        <w:rPr>
          <w:rFonts w:hint="eastAsia"/>
        </w:rPr>
        <w:br/>
      </w:r>
      <w:r>
        <w:rPr>
          <w:rFonts w:hint="eastAsia"/>
        </w:rPr>
        <w:t>　　第五节 中外主要学习文具生产商生产设备配置对比分析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我国学习文具产品研发、设计发展趋势分析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2008-2010年我国学习文具行业竞争格局分析</w:t>
      </w:r>
      <w:r>
        <w:rPr>
          <w:rFonts w:hint="eastAsia"/>
        </w:rPr>
        <w:br/>
      </w:r>
      <w:r>
        <w:rPr>
          <w:rFonts w:hint="eastAsia"/>
        </w:rPr>
        <w:t>　　第一节 学习文具行业历史竞争格局综述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一、学习文具行业集中度分析</w:t>
      </w:r>
      <w:r>
        <w:rPr>
          <w:rFonts w:hint="eastAsia"/>
        </w:rPr>
        <w:br/>
      </w:r>
      <w:r>
        <w:rPr>
          <w:rFonts w:hint="eastAsia"/>
        </w:rPr>
        <w:t>　　　　二、学习文具行业竞争程度</w:t>
      </w:r>
      <w:r>
        <w:rPr>
          <w:rFonts w:hint="eastAsia"/>
        </w:rPr>
        <w:br/>
      </w:r>
      <w:r>
        <w:rPr>
          <w:rFonts w:hint="eastAsia"/>
        </w:rPr>
        <w:t>　　第二节 学习文具行业企业竞争状况分析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年我国学习文具行业竞争格局展望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国内外学习文具重点企业分析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2008-2010年我国学习文具行业投资价值与投资策略分析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学习文具行业投资价值分析</w:t>
      </w:r>
      <w:r>
        <w:rPr>
          <w:rFonts w:hint="eastAsia"/>
        </w:rPr>
        <w:br/>
      </w:r>
      <w:r>
        <w:rPr>
          <w:rFonts w:hint="eastAsia"/>
        </w:rPr>
        <w:t>　　　　一、学习文具行业发展前景分析</w:t>
      </w:r>
      <w:r>
        <w:rPr>
          <w:rFonts w:hint="eastAsia"/>
        </w:rPr>
        <w:br/>
      </w:r>
      <w:r>
        <w:rPr>
          <w:rFonts w:hint="eastAsia"/>
        </w:rPr>
        <w:t>　　　　二、学习文具行业盈利能力预测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学习文具行业投资风险分析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中:智林:－学习文具行业投资策略分析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c475017ce4f00" w:history="1">
        <w:r>
          <w:rPr>
            <w:rStyle w:val="Hyperlink"/>
          </w:rPr>
          <w:t>2008-2010年中国学习文具专项调查及行业投资分析预测报告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cc475017ce4f00" w:history="1">
        <w:r>
          <w:rPr>
            <w:rStyle w:val="Hyperlink"/>
          </w:rPr>
          <w:t>https://www.20087.com/2009-01/R_2008_2010xuexiwenjuzhuanxiangdiaochaBaoGao.html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7e025651c43c6" w:history="1">
      <w:r>
        <w:rPr>
          <w:rStyle w:val="Hyperlink"/>
        </w:rPr>
        <w:t>2008-2010年中国学习文具专项调查及行业投资分析预测报告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xuexiwenjuzhuanxiangdiaochaBaoGao.html" TargetMode="External" Id="Rb2cc475017ce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xuexiwenjuzhuanxiangdiaochaBaoGao.html" TargetMode="External" Id="R0867e025651c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2009-01-15T02:13:00Z</dcterms:created>
  <dcterms:modified xsi:type="dcterms:W3CDTF">2009-01-15T03:13:00Z</dcterms:modified>
  <dc:subject>2008-2010年中国学习文具专项调查及行业投资分析预测报告</dc:subject>
  <dc:title>2008-2010年中国学习文具专项调查及行业投资分析预测报告</dc:title>
  <cp:keywords>2008-2010年中国学习文具专项调查及行业投资分析预测报告</cp:keywords>
  <dc:description>2008-2010年中国学习文具专项调查及行业投资分析预测报告</dc:description>
</cp:coreProperties>
</file>