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995d27244081" w:history="1">
              <w:r>
                <w:rPr>
                  <w:rStyle w:val="Hyperlink"/>
                </w:rPr>
                <w:t>中国商业银行汽车消费信贷业务发展研究报告（2009）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995d27244081" w:history="1">
              <w:r>
                <w:rPr>
                  <w:rStyle w:val="Hyperlink"/>
                </w:rPr>
                <w:t>中国商业银行汽车消费信贷业务发展研究报告（2009）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d995d27244081" w:history="1">
                <w:r>
                  <w:rPr>
                    <w:rStyle w:val="Hyperlink"/>
                  </w:rPr>
                  <w:t>https://www.20087.com/2009-02/R_zhongguoshangyeyinxingqichexiaofeixiBaoGao.html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3d995d27244081" w:history="1">
        <w:r>
          <w:rPr>
            <w:rStyle w:val="Hyperlink"/>
          </w:rPr>
          <w:t>中国商业银行汽车消费信贷业务发展研究报告（2009）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995d27244081" w:history="1">
        <w:r>
          <w:rPr>
            <w:rStyle w:val="Hyperlink"/>
          </w:rPr>
          <w:t>中国商业银行汽车消费信贷业务发展研究报告（2009）</w:t>
        </w:r>
      </w:hyperlink>
      <w:r>
        <w:rPr>
          <w:rFonts w:hint="eastAsia"/>
        </w:rPr>
        <w:t>》作者金融发展研究课题组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995d27244081" w:history="1">
        <w:r>
          <w:rPr>
            <w:rStyle w:val="Hyperlink"/>
          </w:rPr>
          <w:t>中国商业银行汽车消费信贷业务发展研究报告（2009）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信用理论</w:t>
      </w:r>
      <w:r>
        <w:rPr>
          <w:rFonts w:hint="eastAsia"/>
        </w:rPr>
        <w:br/>
      </w:r>
      <w:r>
        <w:rPr>
          <w:rFonts w:hint="eastAsia"/>
        </w:rPr>
        <w:t>　　2.1.1 信用理论的基本内容</w:t>
      </w:r>
      <w:r>
        <w:rPr>
          <w:rFonts w:hint="eastAsia"/>
        </w:rPr>
        <w:br/>
      </w:r>
      <w:r>
        <w:rPr>
          <w:rFonts w:hint="eastAsia"/>
        </w:rPr>
        <w:t>　　2.1.2 消费信用的理论应用</w:t>
      </w:r>
      <w:r>
        <w:rPr>
          <w:rFonts w:hint="eastAsia"/>
        </w:rPr>
        <w:br/>
      </w:r>
      <w:r>
        <w:rPr>
          <w:rFonts w:hint="eastAsia"/>
        </w:rPr>
        <w:t>　　2.2 预期收入理论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2.4 有效需求理论</w:t>
      </w:r>
      <w:r>
        <w:rPr>
          <w:rFonts w:hint="eastAsia"/>
        </w:rPr>
        <w:br/>
      </w:r>
      <w:r>
        <w:rPr>
          <w:rFonts w:hint="eastAsia"/>
        </w:rPr>
        <w:t>　　3.中国商业银行汽车消费信贷业务发展分析</w:t>
      </w:r>
      <w:r>
        <w:rPr>
          <w:rFonts w:hint="eastAsia"/>
        </w:rPr>
        <w:br/>
      </w:r>
      <w:r>
        <w:rPr>
          <w:rFonts w:hint="eastAsia"/>
        </w:rPr>
        <w:t>　　3.1 中国商业银行汽车消费信贷业务发展现状分析</w:t>
      </w:r>
      <w:r>
        <w:rPr>
          <w:rFonts w:hint="eastAsia"/>
        </w:rPr>
        <w:br/>
      </w:r>
      <w:r>
        <w:rPr>
          <w:rFonts w:hint="eastAsia"/>
        </w:rPr>
        <w:t>　　3.2 中国商业银行汽车消费信贷业务发展趋势分析</w:t>
      </w:r>
      <w:r>
        <w:rPr>
          <w:rFonts w:hint="eastAsia"/>
        </w:rPr>
        <w:br/>
      </w:r>
      <w:r>
        <w:rPr>
          <w:rFonts w:hint="eastAsia"/>
        </w:rPr>
        <w:t>　　3.3 中国商业银行汽车消费信贷市场环境分析</w:t>
      </w:r>
      <w:r>
        <w:rPr>
          <w:rFonts w:hint="eastAsia"/>
        </w:rPr>
        <w:br/>
      </w:r>
      <w:r>
        <w:rPr>
          <w:rFonts w:hint="eastAsia"/>
        </w:rPr>
        <w:t>　　3.3.1 国家汽车消费信贷政策</w:t>
      </w:r>
      <w:r>
        <w:rPr>
          <w:rFonts w:hint="eastAsia"/>
        </w:rPr>
        <w:br/>
      </w:r>
      <w:r>
        <w:rPr>
          <w:rFonts w:hint="eastAsia"/>
        </w:rPr>
        <w:t>　　3.3.2 中国经济环境分析</w:t>
      </w:r>
      <w:r>
        <w:rPr>
          <w:rFonts w:hint="eastAsia"/>
        </w:rPr>
        <w:br/>
      </w:r>
      <w:r>
        <w:rPr>
          <w:rFonts w:hint="eastAsia"/>
        </w:rPr>
        <w:t>　　3.3.3 中国汽车销售市场环境分析</w:t>
      </w:r>
      <w:r>
        <w:rPr>
          <w:rFonts w:hint="eastAsia"/>
        </w:rPr>
        <w:br/>
      </w:r>
      <w:r>
        <w:rPr>
          <w:rFonts w:hint="eastAsia"/>
        </w:rPr>
        <w:t>　　3.4 中国商业银行汽车消费信贷业务发展存在的问题</w:t>
      </w:r>
      <w:r>
        <w:rPr>
          <w:rFonts w:hint="eastAsia"/>
        </w:rPr>
        <w:br/>
      </w:r>
      <w:r>
        <w:rPr>
          <w:rFonts w:hint="eastAsia"/>
        </w:rPr>
        <w:t>　　3.4.1 个人信用信息体问题</w:t>
      </w:r>
      <w:r>
        <w:rPr>
          <w:rFonts w:hint="eastAsia"/>
        </w:rPr>
        <w:br/>
      </w:r>
      <w:r>
        <w:rPr>
          <w:rFonts w:hint="eastAsia"/>
        </w:rPr>
        <w:t>　　3.4.2 法律法规配套问题</w:t>
      </w:r>
      <w:r>
        <w:rPr>
          <w:rFonts w:hint="eastAsia"/>
        </w:rPr>
        <w:br/>
      </w:r>
      <w:r>
        <w:rPr>
          <w:rFonts w:hint="eastAsia"/>
        </w:rPr>
        <w:t>　　3.4.3 信贷对象确定问题</w:t>
      </w:r>
      <w:r>
        <w:rPr>
          <w:rFonts w:hint="eastAsia"/>
        </w:rPr>
        <w:br/>
      </w:r>
      <w:r>
        <w:rPr>
          <w:rFonts w:hint="eastAsia"/>
        </w:rPr>
        <w:t>　　3.4.4 风险管理问题</w:t>
      </w:r>
      <w:r>
        <w:rPr>
          <w:rFonts w:hint="eastAsia"/>
        </w:rPr>
        <w:br/>
      </w:r>
      <w:r>
        <w:rPr>
          <w:rFonts w:hint="eastAsia"/>
        </w:rPr>
        <w:t>　　3.4.5 信贷操作模式问题</w:t>
      </w:r>
      <w:r>
        <w:rPr>
          <w:rFonts w:hint="eastAsia"/>
        </w:rPr>
        <w:br/>
      </w:r>
      <w:r>
        <w:rPr>
          <w:rFonts w:hint="eastAsia"/>
        </w:rPr>
        <w:t>　　3.4.6 营销意识和服务能力问题</w:t>
      </w:r>
      <w:r>
        <w:rPr>
          <w:rFonts w:hint="eastAsia"/>
        </w:rPr>
        <w:br/>
      </w:r>
      <w:r>
        <w:rPr>
          <w:rFonts w:hint="eastAsia"/>
        </w:rPr>
        <w:t>　　4.国外汽车消费信贷业务发展经验借鉴</w:t>
      </w:r>
      <w:r>
        <w:rPr>
          <w:rFonts w:hint="eastAsia"/>
        </w:rPr>
        <w:br/>
      </w:r>
      <w:r>
        <w:rPr>
          <w:rFonts w:hint="eastAsia"/>
        </w:rPr>
        <w:t>　　4.1 国外汽车消费信贷业务发展状况</w:t>
      </w:r>
      <w:r>
        <w:rPr>
          <w:rFonts w:hint="eastAsia"/>
        </w:rPr>
        <w:br/>
      </w:r>
      <w:r>
        <w:rPr>
          <w:rFonts w:hint="eastAsia"/>
        </w:rPr>
        <w:t>　　4.1.1 国外从事汽车消费信贷业务的服务主体</w:t>
      </w:r>
      <w:r>
        <w:rPr>
          <w:rFonts w:hint="eastAsia"/>
        </w:rPr>
        <w:br/>
      </w:r>
      <w:r>
        <w:rPr>
          <w:rFonts w:hint="eastAsia"/>
        </w:rPr>
        <w:t>　　4.1.2 国外汽车消费信贷业务发展历史</w:t>
      </w:r>
      <w:r>
        <w:rPr>
          <w:rFonts w:hint="eastAsia"/>
        </w:rPr>
        <w:br/>
      </w:r>
      <w:r>
        <w:rPr>
          <w:rFonts w:hint="eastAsia"/>
        </w:rPr>
        <w:t>　　4.1.3 国外汽车消费信贷业务发展现状</w:t>
      </w:r>
      <w:r>
        <w:rPr>
          <w:rFonts w:hint="eastAsia"/>
        </w:rPr>
        <w:br/>
      </w:r>
      <w:r>
        <w:rPr>
          <w:rFonts w:hint="eastAsia"/>
        </w:rPr>
        <w:t>　　4.1.4 国外汽车消费信贷服务模式</w:t>
      </w:r>
      <w:r>
        <w:rPr>
          <w:rFonts w:hint="eastAsia"/>
        </w:rPr>
        <w:br/>
      </w:r>
      <w:r>
        <w:rPr>
          <w:rFonts w:hint="eastAsia"/>
        </w:rPr>
        <w:t>　　4.1.5 国外汽车消费信贷法律法规</w:t>
      </w:r>
      <w:r>
        <w:rPr>
          <w:rFonts w:hint="eastAsia"/>
        </w:rPr>
        <w:br/>
      </w:r>
      <w:r>
        <w:rPr>
          <w:rFonts w:hint="eastAsia"/>
        </w:rPr>
        <w:t>　　4.2 国外汽车消费信贷业务发展给我国的启示</w:t>
      </w:r>
      <w:r>
        <w:rPr>
          <w:rFonts w:hint="eastAsia"/>
        </w:rPr>
        <w:br/>
      </w:r>
      <w:r>
        <w:rPr>
          <w:rFonts w:hint="eastAsia"/>
        </w:rPr>
        <w:t>　　4.2.1 法律制度方面</w:t>
      </w:r>
      <w:r>
        <w:rPr>
          <w:rFonts w:hint="eastAsia"/>
        </w:rPr>
        <w:br/>
      </w:r>
      <w:r>
        <w:rPr>
          <w:rFonts w:hint="eastAsia"/>
        </w:rPr>
        <w:t>　　4.2.2 信用体系方面</w:t>
      </w:r>
      <w:r>
        <w:rPr>
          <w:rFonts w:hint="eastAsia"/>
        </w:rPr>
        <w:br/>
      </w:r>
      <w:r>
        <w:rPr>
          <w:rFonts w:hint="eastAsia"/>
        </w:rPr>
        <w:t>　　4.2.3 服务模式及服务能力方面</w:t>
      </w:r>
      <w:r>
        <w:rPr>
          <w:rFonts w:hint="eastAsia"/>
        </w:rPr>
        <w:br/>
      </w:r>
      <w:r>
        <w:rPr>
          <w:rFonts w:hint="eastAsia"/>
        </w:rPr>
        <w:t>　　5.中国商业银行汽车消费信贷发展对策</w:t>
      </w:r>
      <w:r>
        <w:rPr>
          <w:rFonts w:hint="eastAsia"/>
        </w:rPr>
        <w:br/>
      </w:r>
      <w:r>
        <w:rPr>
          <w:rFonts w:hint="eastAsia"/>
        </w:rPr>
        <w:t>　　5.1 中国商业银行汽车消费信贷业务发展目标</w:t>
      </w:r>
      <w:r>
        <w:rPr>
          <w:rFonts w:hint="eastAsia"/>
        </w:rPr>
        <w:br/>
      </w:r>
      <w:r>
        <w:rPr>
          <w:rFonts w:hint="eastAsia"/>
        </w:rPr>
        <w:t>　　5.2 促进中国商业银行汽车消费信贷业务发展的对策</w:t>
      </w:r>
      <w:r>
        <w:rPr>
          <w:rFonts w:hint="eastAsia"/>
        </w:rPr>
        <w:br/>
      </w:r>
      <w:r>
        <w:rPr>
          <w:rFonts w:hint="eastAsia"/>
        </w:rPr>
        <w:t>　　5.2.1 完善中国个人信用体系和征信信息系统</w:t>
      </w:r>
      <w:r>
        <w:rPr>
          <w:rFonts w:hint="eastAsia"/>
        </w:rPr>
        <w:br/>
      </w:r>
      <w:r>
        <w:rPr>
          <w:rFonts w:hint="eastAsia"/>
        </w:rPr>
        <w:t>　　5.2.2 完善汽车消费信贷法律体系</w:t>
      </w:r>
      <w:r>
        <w:rPr>
          <w:rFonts w:hint="eastAsia"/>
        </w:rPr>
        <w:br/>
      </w:r>
      <w:r>
        <w:rPr>
          <w:rFonts w:hint="eastAsia"/>
        </w:rPr>
        <w:t>　　5.2.3 从政府部门和商业银行两方面解决信贷客户确定问题</w:t>
      </w:r>
      <w:r>
        <w:rPr>
          <w:rFonts w:hint="eastAsia"/>
        </w:rPr>
        <w:br/>
      </w:r>
      <w:r>
        <w:rPr>
          <w:rFonts w:hint="eastAsia"/>
        </w:rPr>
        <w:t>　　5.2.4 大力发展汽车消费信贷“直客式”操作模式</w:t>
      </w:r>
      <w:r>
        <w:rPr>
          <w:rFonts w:hint="eastAsia"/>
        </w:rPr>
        <w:br/>
      </w:r>
      <w:r>
        <w:rPr>
          <w:rFonts w:hint="eastAsia"/>
        </w:rPr>
        <w:t>　　5.2.5 进一步健全商业银行风险管理制度</w:t>
      </w:r>
      <w:r>
        <w:rPr>
          <w:rFonts w:hint="eastAsia"/>
        </w:rPr>
        <w:br/>
      </w:r>
      <w:r>
        <w:rPr>
          <w:rFonts w:hint="eastAsia"/>
        </w:rPr>
        <w:t>　　5.2.6 提高商业银行汽车消费信贷业务的服务水平和营销意识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995d27244081" w:history="1">
        <w:r>
          <w:rPr>
            <w:rStyle w:val="Hyperlink"/>
          </w:rPr>
          <w:t>中国商业银行汽车消费信贷业务发展研究报告（2009）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d995d27244081" w:history="1">
        <w:r>
          <w:rPr>
            <w:rStyle w:val="Hyperlink"/>
          </w:rPr>
          <w:t>https://www.20087.com/2009-02/R_zhongguoshangyeyinxingqichexiaofeixiBaoGao.html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8f5f8e6c64f67" w:history="1">
      <w:r>
        <w:rPr>
          <w:rStyle w:val="Hyperlink"/>
        </w:rPr>
        <w:t>中国商业银行汽车消费信贷业务发展研究报告（2009）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angyeyinxingqichexiaofeixiBaoGao.html" TargetMode="External" Id="R683d995d2724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angyeyinxingqichexiaofeixiBaoGao.html" TargetMode="External" Id="R3928f5f8e6c6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2009-02-02T07:32:00Z</dcterms:created>
  <dcterms:modified xsi:type="dcterms:W3CDTF">2009-02-02T08:32:00Z</dcterms:modified>
  <dc:subject>中国商业银行汽车消费信贷业务发展研究报告（2009）</dc:subject>
  <dc:title>中国商业银行汽车消费信贷业务发展研究报告（2009）</dc:title>
  <cp:keywords>中国商业银行汽车消费信贷业务发展研究报告（2009）</cp:keywords>
  <dc:description>中国商业银行汽车消费信贷业务发展研究报告（2009）</dc:description>
</cp:coreProperties>
</file>