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f34b3210d4746" w:history="1">
              <w:r>
                <w:rPr>
                  <w:rStyle w:val="Hyperlink"/>
                </w:rPr>
                <w:t>中国国税税源管理研究报告（2009）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f34b3210d4746" w:history="1">
              <w:r>
                <w:rPr>
                  <w:rStyle w:val="Hyperlink"/>
                </w:rPr>
                <w:t>中国国税税源管理研究报告（2009）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ff34b3210d4746" w:history="1">
                <w:r>
                  <w:rPr>
                    <w:rStyle w:val="Hyperlink"/>
                  </w:rPr>
                  <w:t>https://www.20087.com/2009-02/R_zhongguoguoshuishuiyuanguanliyanjiu2BaoGao.html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ff34b3210d4746" w:history="1">
        <w:r>
          <w:rPr>
            <w:rStyle w:val="Hyperlink"/>
          </w:rPr>
          <w:t>中国国税税源管理研究报告（2009）</w:t>
        </w:r>
      </w:hyperlink>
      <w:r>
        <w:rPr>
          <w:rFonts w:hint="eastAsia"/>
        </w:rPr>
        <w:t>》形式动态研究报告（现成报告内容+客户指定内容+现时内容）</w:t>
      </w:r>
      <w:r>
        <w:rPr>
          <w:rFonts w:hint="eastAsia"/>
        </w:rPr>
        <w:br/>
      </w:r>
      <w:r>
        <w:rPr>
          <w:rFonts w:hint="eastAsia"/>
        </w:rPr>
        <w:t>　　《</w:t>
      </w:r>
      <w:hyperlink r:id="Radff34b3210d4746" w:history="1">
        <w:r>
          <w:rPr>
            <w:rStyle w:val="Hyperlink"/>
          </w:rPr>
          <w:t>中国国税税源管理研究报告（2009）</w:t>
        </w:r>
      </w:hyperlink>
      <w:r>
        <w:rPr>
          <w:rFonts w:hint="eastAsia"/>
        </w:rPr>
        <w:t>》作者金融与财政研究课题组</w:t>
      </w:r>
      <w:r>
        <w:rPr>
          <w:rFonts w:hint="eastAsia"/>
        </w:rPr>
        <w:br/>
      </w:r>
      <w:r>
        <w:rPr>
          <w:rFonts w:hint="eastAsia"/>
        </w:rPr>
        <w:t>　　《</w:t>
      </w:r>
      <w:hyperlink r:id="Radff34b3210d4746" w:history="1">
        <w:r>
          <w:rPr>
            <w:rStyle w:val="Hyperlink"/>
          </w:rPr>
          <w:t>中国国税税源管理研究报告（2009）</w:t>
        </w:r>
      </w:hyperlink>
      <w:r>
        <w:rPr>
          <w:rFonts w:hint="eastAsia"/>
        </w:rPr>
        <w:t>》提示国家税务总局于1996年提出我国税收征管改革的目标模式为：以纳税申报和优化服务为基础，以计算机网络为依托，集中征收，重点稽查。时隔几年，在2004年全国税收征管工作会议上，国家税务总局局长谢旭人在30字的基础上补充了&amp;ldquo；强化管理&amp;rdquo；四字。强化管理的核心内容是税源管理，因为正是税源管理作为桥梁和纽带连接了&amp;ldquo；集中征收&amp;rdquo；和&amp;ldquo；重点稽查&amp;rdquo；。税源，顾名思义，乃税收的源泉，它不仅是税收的基础，而且在一定程度上反映了一国的国民收入水平。由于税源只有通过税收征管才能转化为税款，税收征管水平对税源与实际税收的差距就有决定性的作用。既然税收征管是税务工作的中心环节，那么税源管理就是税收征管工作的重中之重。我国目前的税源管理水平不容乐观，最大的问题是纳税人和税务机关之间的信息存在严重的不对称现象。前者占有的信息较多，而且具体实际；后者占有的信息不仅较少，而且有部分内容虚假不可靠。对于税源管理水平无法提高的原因，许多学者提出了建设性的意见：税源监控方式单一，监控范围过窄，监控内容不全等。然而在这些表面因素之外，是否还隐藏着关键因素导致税源管理薄弱呢拨开表层去探寻事件本质时，往往同时找到了解决的途径。加强税源管理，不仅仅是管理税源的问题，这其中还涉及税务机关及纳税人双方主体。怎样规范管理主体的行为，怎样调动纳税人参与管理都是值得深思的问题。在科学技术突飞猛进的今天，还必须更新管理工具及手段以提高效率。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1.1 本报告的研究目的和意义</w:t>
      </w:r>
      <w:r>
        <w:rPr>
          <w:rFonts w:hint="eastAsia"/>
        </w:rPr>
        <w:br/>
      </w:r>
      <w:r>
        <w:rPr>
          <w:rFonts w:hint="eastAsia"/>
        </w:rPr>
        <w:t>　　1.2 数据来源及数据实时更新承诺</w:t>
      </w:r>
      <w:r>
        <w:rPr>
          <w:rFonts w:hint="eastAsia"/>
        </w:rPr>
        <w:br/>
      </w:r>
      <w:r>
        <w:rPr>
          <w:rFonts w:hint="eastAsia"/>
        </w:rPr>
        <w:t>　　1.3 相关研究总结</w:t>
      </w:r>
      <w:r>
        <w:rPr>
          <w:rFonts w:hint="eastAsia"/>
        </w:rPr>
        <w:br/>
      </w:r>
      <w:r>
        <w:rPr>
          <w:rFonts w:hint="eastAsia"/>
        </w:rPr>
        <w:t>　　1.4 相关指标/术语解释</w:t>
      </w:r>
      <w:r>
        <w:rPr>
          <w:rFonts w:hint="eastAsia"/>
        </w:rPr>
        <w:br/>
      </w:r>
      <w:r>
        <w:rPr>
          <w:rFonts w:hint="eastAsia"/>
        </w:rPr>
        <w:t>　　1.5 研究方法</w:t>
      </w:r>
      <w:r>
        <w:rPr>
          <w:rFonts w:hint="eastAsia"/>
        </w:rPr>
        <w:br/>
      </w:r>
      <w:r>
        <w:rPr>
          <w:rFonts w:hint="eastAsia"/>
        </w:rPr>
        <w:t>　　2.本报告研究的支撑理论</w:t>
      </w:r>
      <w:r>
        <w:rPr>
          <w:rFonts w:hint="eastAsia"/>
        </w:rPr>
        <w:br/>
      </w:r>
      <w:r>
        <w:rPr>
          <w:rFonts w:hint="eastAsia"/>
        </w:rPr>
        <w:t>　　2.1 税源管理概念</w:t>
      </w:r>
      <w:r>
        <w:rPr>
          <w:rFonts w:hint="eastAsia"/>
        </w:rPr>
        <w:br/>
      </w:r>
      <w:r>
        <w:rPr>
          <w:rFonts w:hint="eastAsia"/>
        </w:rPr>
        <w:t>　　2.2 税收征管发展阶段划分及特点</w:t>
      </w:r>
      <w:r>
        <w:rPr>
          <w:rFonts w:hint="eastAsia"/>
        </w:rPr>
        <w:br/>
      </w:r>
      <w:r>
        <w:rPr>
          <w:rFonts w:hint="eastAsia"/>
        </w:rPr>
        <w:t>　　2.3 国税税源管理的重要性</w:t>
      </w:r>
      <w:r>
        <w:rPr>
          <w:rFonts w:hint="eastAsia"/>
        </w:rPr>
        <w:br/>
      </w:r>
      <w:r>
        <w:rPr>
          <w:rFonts w:hint="eastAsia"/>
        </w:rPr>
        <w:t>　　2.3.1 促进经济发展的要求</w:t>
      </w:r>
      <w:r>
        <w:rPr>
          <w:rFonts w:hint="eastAsia"/>
        </w:rPr>
        <w:br/>
      </w:r>
      <w:r>
        <w:rPr>
          <w:rFonts w:hint="eastAsia"/>
        </w:rPr>
        <w:t>　　2.3.2 构建和谐社会的要求</w:t>
      </w:r>
      <w:r>
        <w:rPr>
          <w:rFonts w:hint="eastAsia"/>
        </w:rPr>
        <w:br/>
      </w:r>
      <w:r>
        <w:rPr>
          <w:rFonts w:hint="eastAsia"/>
        </w:rPr>
        <w:t>　　2.3.3 加强税收管理的要求</w:t>
      </w:r>
      <w:r>
        <w:rPr>
          <w:rFonts w:hint="eastAsia"/>
        </w:rPr>
        <w:br/>
      </w:r>
      <w:r>
        <w:rPr>
          <w:rFonts w:hint="eastAsia"/>
        </w:rPr>
        <w:t>　　3.中国国税税源管理分析</w:t>
      </w:r>
      <w:r>
        <w:rPr>
          <w:rFonts w:hint="eastAsia"/>
        </w:rPr>
        <w:br/>
      </w:r>
      <w:r>
        <w:rPr>
          <w:rFonts w:hint="eastAsia"/>
        </w:rPr>
        <w:t>　　3.1 中国国税税源管理的现状分析</w:t>
      </w:r>
      <w:r>
        <w:rPr>
          <w:rFonts w:hint="eastAsia"/>
        </w:rPr>
        <w:br/>
      </w:r>
      <w:r>
        <w:rPr>
          <w:rFonts w:hint="eastAsia"/>
        </w:rPr>
        <w:t>　　3.1.1 税源管理制度建设现状分析</w:t>
      </w:r>
      <w:r>
        <w:rPr>
          <w:rFonts w:hint="eastAsia"/>
        </w:rPr>
        <w:br/>
      </w:r>
      <w:r>
        <w:rPr>
          <w:rFonts w:hint="eastAsia"/>
        </w:rPr>
        <w:t>　　3.1.2 税源管理机制构建现状分析</w:t>
      </w:r>
      <w:r>
        <w:rPr>
          <w:rFonts w:hint="eastAsia"/>
        </w:rPr>
        <w:br/>
      </w:r>
      <w:r>
        <w:rPr>
          <w:rFonts w:hint="eastAsia"/>
        </w:rPr>
        <w:t>　　3.1.3 综合征管数据集中处理现状分析</w:t>
      </w:r>
      <w:r>
        <w:rPr>
          <w:rFonts w:hint="eastAsia"/>
        </w:rPr>
        <w:br/>
      </w:r>
      <w:r>
        <w:rPr>
          <w:rFonts w:hint="eastAsia"/>
        </w:rPr>
        <w:t>　　3.1.4 税收征管数据的分析与利用现状分析</w:t>
      </w:r>
      <w:r>
        <w:rPr>
          <w:rFonts w:hint="eastAsia"/>
        </w:rPr>
        <w:br/>
      </w:r>
      <w:r>
        <w:rPr>
          <w:rFonts w:hint="eastAsia"/>
        </w:rPr>
        <w:t>　　3.1.5 重点税源管理现状分析</w:t>
      </w:r>
      <w:r>
        <w:rPr>
          <w:rFonts w:hint="eastAsia"/>
        </w:rPr>
        <w:br/>
      </w:r>
      <w:r>
        <w:rPr>
          <w:rFonts w:hint="eastAsia"/>
        </w:rPr>
        <w:t>　　3.2 中国国税税源管理存在的问题分析</w:t>
      </w:r>
      <w:r>
        <w:rPr>
          <w:rFonts w:hint="eastAsia"/>
        </w:rPr>
        <w:br/>
      </w:r>
      <w:r>
        <w:rPr>
          <w:rFonts w:hint="eastAsia"/>
        </w:rPr>
        <w:t>　　3.2.1 总体税负问题</w:t>
      </w:r>
      <w:r>
        <w:rPr>
          <w:rFonts w:hint="eastAsia"/>
        </w:rPr>
        <w:br/>
      </w:r>
      <w:r>
        <w:rPr>
          <w:rFonts w:hint="eastAsia"/>
        </w:rPr>
        <w:t>　　3.2.2 分税种税负问题</w:t>
      </w:r>
      <w:r>
        <w:rPr>
          <w:rFonts w:hint="eastAsia"/>
        </w:rPr>
        <w:br/>
      </w:r>
      <w:r>
        <w:rPr>
          <w:rFonts w:hint="eastAsia"/>
        </w:rPr>
        <w:t>　　3.3 中国国税税源管理存在问题原因分析</w:t>
      </w:r>
      <w:r>
        <w:rPr>
          <w:rFonts w:hint="eastAsia"/>
        </w:rPr>
        <w:br/>
      </w:r>
      <w:r>
        <w:rPr>
          <w:rFonts w:hint="eastAsia"/>
        </w:rPr>
        <w:t>　　3.3.1 经济因素</w:t>
      </w:r>
      <w:r>
        <w:rPr>
          <w:rFonts w:hint="eastAsia"/>
        </w:rPr>
        <w:br/>
      </w:r>
      <w:r>
        <w:rPr>
          <w:rFonts w:hint="eastAsia"/>
        </w:rPr>
        <w:t>　　3.3.2 税制因素</w:t>
      </w:r>
      <w:r>
        <w:rPr>
          <w:rFonts w:hint="eastAsia"/>
        </w:rPr>
        <w:br/>
      </w:r>
      <w:r>
        <w:rPr>
          <w:rFonts w:hint="eastAsia"/>
        </w:rPr>
        <w:t>　　3.3.3 税源管理因素</w:t>
      </w:r>
      <w:r>
        <w:rPr>
          <w:rFonts w:hint="eastAsia"/>
        </w:rPr>
        <w:br/>
      </w:r>
      <w:r>
        <w:rPr>
          <w:rFonts w:hint="eastAsia"/>
        </w:rPr>
        <w:t>　　3.4 中国国税税源管理的调查与分析</w:t>
      </w:r>
      <w:r>
        <w:rPr>
          <w:rFonts w:hint="eastAsia"/>
        </w:rPr>
        <w:br/>
      </w:r>
      <w:r>
        <w:rPr>
          <w:rFonts w:hint="eastAsia"/>
        </w:rPr>
        <w:t>　　3.4.1 调查目的</w:t>
      </w:r>
      <w:r>
        <w:rPr>
          <w:rFonts w:hint="eastAsia"/>
        </w:rPr>
        <w:br/>
      </w:r>
      <w:r>
        <w:rPr>
          <w:rFonts w:hint="eastAsia"/>
        </w:rPr>
        <w:t>　　3.4.2 调查方法</w:t>
      </w:r>
      <w:r>
        <w:rPr>
          <w:rFonts w:hint="eastAsia"/>
        </w:rPr>
        <w:br/>
      </w:r>
      <w:r>
        <w:rPr>
          <w:rFonts w:hint="eastAsia"/>
        </w:rPr>
        <w:t>　　3.4.3 调查过程</w:t>
      </w:r>
      <w:r>
        <w:rPr>
          <w:rFonts w:hint="eastAsia"/>
        </w:rPr>
        <w:br/>
      </w:r>
      <w:r>
        <w:rPr>
          <w:rFonts w:hint="eastAsia"/>
        </w:rPr>
        <w:t>　　3.4.4 调查分析</w:t>
      </w:r>
      <w:r>
        <w:rPr>
          <w:rFonts w:hint="eastAsia"/>
        </w:rPr>
        <w:br/>
      </w:r>
      <w:r>
        <w:rPr>
          <w:rFonts w:hint="eastAsia"/>
        </w:rPr>
        <w:t>　　4.税源管理的国际借鉴</w:t>
      </w:r>
      <w:r>
        <w:rPr>
          <w:rFonts w:hint="eastAsia"/>
        </w:rPr>
        <w:br/>
      </w:r>
      <w:r>
        <w:rPr>
          <w:rFonts w:hint="eastAsia"/>
        </w:rPr>
        <w:t>　　4.1 国外税源管理的做法与经验分析</w:t>
      </w:r>
      <w:r>
        <w:rPr>
          <w:rFonts w:hint="eastAsia"/>
        </w:rPr>
        <w:br/>
      </w:r>
      <w:r>
        <w:rPr>
          <w:rFonts w:hint="eastAsia"/>
        </w:rPr>
        <w:t>　　4.1.1 税源管理法制化</w:t>
      </w:r>
      <w:r>
        <w:rPr>
          <w:rFonts w:hint="eastAsia"/>
        </w:rPr>
        <w:br/>
      </w:r>
      <w:r>
        <w:rPr>
          <w:rFonts w:hint="eastAsia"/>
        </w:rPr>
        <w:t>　　4.1.2 税源管理层次化</w:t>
      </w:r>
      <w:r>
        <w:rPr>
          <w:rFonts w:hint="eastAsia"/>
        </w:rPr>
        <w:br/>
      </w:r>
      <w:r>
        <w:rPr>
          <w:rFonts w:hint="eastAsia"/>
        </w:rPr>
        <w:t>　　4.1.3 税务代码终身化</w:t>
      </w:r>
      <w:r>
        <w:rPr>
          <w:rFonts w:hint="eastAsia"/>
        </w:rPr>
        <w:br/>
      </w:r>
      <w:r>
        <w:rPr>
          <w:rFonts w:hint="eastAsia"/>
        </w:rPr>
        <w:t>　　4.1.4 税务审计专业化</w:t>
      </w:r>
      <w:r>
        <w:rPr>
          <w:rFonts w:hint="eastAsia"/>
        </w:rPr>
        <w:br/>
      </w:r>
      <w:r>
        <w:rPr>
          <w:rFonts w:hint="eastAsia"/>
        </w:rPr>
        <w:t>　　4.1.5 税源管理手段信息化</w:t>
      </w:r>
      <w:r>
        <w:rPr>
          <w:rFonts w:hint="eastAsia"/>
        </w:rPr>
        <w:br/>
      </w:r>
      <w:r>
        <w:rPr>
          <w:rFonts w:hint="eastAsia"/>
        </w:rPr>
        <w:t>　　4.1.6 纳税服务经常化与多元化</w:t>
      </w:r>
      <w:r>
        <w:rPr>
          <w:rFonts w:hint="eastAsia"/>
        </w:rPr>
        <w:br/>
      </w:r>
      <w:r>
        <w:rPr>
          <w:rFonts w:hint="eastAsia"/>
        </w:rPr>
        <w:t>　　4.2 对中国税源管理的启示</w:t>
      </w:r>
      <w:r>
        <w:rPr>
          <w:rFonts w:hint="eastAsia"/>
        </w:rPr>
        <w:br/>
      </w:r>
      <w:r>
        <w:rPr>
          <w:rFonts w:hint="eastAsia"/>
        </w:rPr>
        <w:t>　　4.2.1 税源管理法制化是加强税源管理的制度保证</w:t>
      </w:r>
      <w:r>
        <w:rPr>
          <w:rFonts w:hint="eastAsia"/>
        </w:rPr>
        <w:br/>
      </w:r>
      <w:r>
        <w:rPr>
          <w:rFonts w:hint="eastAsia"/>
        </w:rPr>
        <w:t>　　4.2.2 税源管理机构专业化是加强税源管理的组织保障</w:t>
      </w:r>
      <w:r>
        <w:rPr>
          <w:rFonts w:hint="eastAsia"/>
        </w:rPr>
        <w:br/>
      </w:r>
      <w:r>
        <w:rPr>
          <w:rFonts w:hint="eastAsia"/>
        </w:rPr>
        <w:t>　　4.2.3 强化服务意识是加强税源管理的基础工作</w:t>
      </w:r>
      <w:r>
        <w:rPr>
          <w:rFonts w:hint="eastAsia"/>
        </w:rPr>
        <w:br/>
      </w:r>
      <w:r>
        <w:rPr>
          <w:rFonts w:hint="eastAsia"/>
        </w:rPr>
        <w:t>　　4.2.4 税源管理信息化是加强税源管理的基础工程</w:t>
      </w:r>
      <w:r>
        <w:rPr>
          <w:rFonts w:hint="eastAsia"/>
        </w:rPr>
        <w:br/>
      </w:r>
      <w:r>
        <w:rPr>
          <w:rFonts w:hint="eastAsia"/>
        </w:rPr>
        <w:t>　　4.2.5 税务代码终身化是加强税源管理的有效措施</w:t>
      </w:r>
      <w:r>
        <w:rPr>
          <w:rFonts w:hint="eastAsia"/>
        </w:rPr>
        <w:br/>
      </w:r>
      <w:r>
        <w:rPr>
          <w:rFonts w:hint="eastAsia"/>
        </w:rPr>
        <w:t>　　5.中国国税税源的管理策略</w:t>
      </w:r>
      <w:r>
        <w:rPr>
          <w:rFonts w:hint="eastAsia"/>
        </w:rPr>
        <w:br/>
      </w:r>
      <w:r>
        <w:rPr>
          <w:rFonts w:hint="eastAsia"/>
        </w:rPr>
        <w:t>　　5.1 优化组织体系 健全税源管理机制</w:t>
      </w:r>
      <w:r>
        <w:rPr>
          <w:rFonts w:hint="eastAsia"/>
        </w:rPr>
        <w:br/>
      </w:r>
      <w:r>
        <w:rPr>
          <w:rFonts w:hint="eastAsia"/>
        </w:rPr>
        <w:t>　　5.2 严格税源监控 拓宽税源管理的广度</w:t>
      </w:r>
      <w:r>
        <w:rPr>
          <w:rFonts w:hint="eastAsia"/>
        </w:rPr>
        <w:br/>
      </w:r>
      <w:r>
        <w:rPr>
          <w:rFonts w:hint="eastAsia"/>
        </w:rPr>
        <w:t>　　5.3 加强税收分析 提升税源管理的高度</w:t>
      </w:r>
      <w:r>
        <w:rPr>
          <w:rFonts w:hint="eastAsia"/>
        </w:rPr>
        <w:br/>
      </w:r>
      <w:r>
        <w:rPr>
          <w:rFonts w:hint="eastAsia"/>
        </w:rPr>
        <w:t>　　5.4 深化纳税评估 挖掘税源管理的深度</w:t>
      </w:r>
      <w:r>
        <w:rPr>
          <w:rFonts w:hint="eastAsia"/>
        </w:rPr>
        <w:br/>
      </w:r>
      <w:r>
        <w:rPr>
          <w:rFonts w:hint="eastAsia"/>
        </w:rPr>
        <w:t>　　5.5 强化税务稽查 提高税源管理的力度</w:t>
      </w:r>
      <w:r>
        <w:rPr>
          <w:rFonts w:hint="eastAsia"/>
        </w:rPr>
        <w:br/>
      </w:r>
      <w:r>
        <w:rPr>
          <w:rFonts w:hint="eastAsia"/>
        </w:rPr>
        <w:t>　　5.6 增强纳税服务 提高纳税遵从度</w:t>
      </w:r>
      <w:r>
        <w:rPr>
          <w:rFonts w:hint="eastAsia"/>
        </w:rPr>
        <w:br/>
      </w:r>
      <w:r>
        <w:rPr>
          <w:rFonts w:hint="eastAsia"/>
        </w:rPr>
        <w:t>　　6.结论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f34b3210d4746" w:history="1">
        <w:r>
          <w:rPr>
            <w:rStyle w:val="Hyperlink"/>
          </w:rPr>
          <w:t>中国国税税源管理研究报告（2009）</w:t>
        </w:r>
      </w:hyperlink>
      <w:r>
        <w:rPr>
          <w:color w:val="C00000"/>
        </w:rPr>
        <w:t>》，报告编号：</w:t>
      </w:r>
      <w:r>
        <w:rPr>
          <w:rFonts w:hint="eastAsia"/>
          <w:color w:val="C00000"/>
        </w:rPr>
        <w:t>02A0818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ff34b3210d4746" w:history="1">
        <w:r>
          <w:rPr>
            <w:rStyle w:val="Hyperlink"/>
          </w:rPr>
          <w:t>https://www.20087.com/2009-02/R_zhongguoguoshuishuiyuanguanliyanjiu2BaoGao.html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f66b9fe7c40ae" w:history="1">
      <w:r>
        <w:rPr>
          <w:rStyle w:val="Hyperlink"/>
        </w:rPr>
        <w:t>中国国税税源管理研究报告（2009）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zhongguoguoshuishuiyuanguanliyanjiu2BaoGao.html" TargetMode="External" Id="Radff34b3210d4746" /></Relationships>
</file>

<file path=word/_rels/header2.xml.rels>&#65279;<?xml version="1.0" encoding="utf-8"?><Relationships xmlns="http://schemas.openxmlformats.org/package/2006/relationships"><Relationship Type="http://schemas.openxmlformats.org/officeDocument/2006/relationships/hyperlink" Target="https://www.20087.com/2009-02/R_zhongguoguoshuishuiyuanguanliyanjiu2BaoGao.html" TargetMode="External" Id="R702f66b9fe7c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2009-02-25T01:33:00Z</dcterms:created>
  <dcterms:modified xsi:type="dcterms:W3CDTF">2009-02-25T02:33:00Z</dcterms:modified>
  <dc:subject>中国国税税源管理研究报告（2009）</dc:subject>
  <dc:title>中国国税税源管理研究报告（2009）</dc:title>
  <cp:keywords>中国国税税源管理研究报告（2009）</cp:keywords>
  <dc:description>中国国税税源管理研究报告（2009）</dc:description>
</cp:coreProperties>
</file>