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f2c2bd124a2c" w:history="1">
              <w:r>
                <w:rPr>
                  <w:rStyle w:val="Hyperlink"/>
                </w:rPr>
                <w:t>中国科学技术情报研究行业发展战略研究报告（2009）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f2c2bd124a2c" w:history="1">
              <w:r>
                <w:rPr>
                  <w:rStyle w:val="Hyperlink"/>
                </w:rPr>
                <w:t>中国科学技术情报研究行业发展战略研究报告（2009）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bf2c2bd124a2c" w:history="1">
                <w:r>
                  <w:rPr>
                    <w:rStyle w:val="Hyperlink"/>
                  </w:rPr>
                  <w:t>https://www.20087.com/2009-02/R_zhongguokexuejishuqingbaoyanjiufazhaBaoGao.html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8bf2c2bd124a2c" w:history="1">
        <w:r>
          <w:rPr>
            <w:rStyle w:val="Hyperlink"/>
          </w:rPr>
          <w:t>中国科学技术情报研究行业发展战略研究报告（2009）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bf2c2bd124a2c" w:history="1">
        <w:r>
          <w:rPr>
            <w:rStyle w:val="Hyperlink"/>
          </w:rPr>
          <w:t>中国科学技术情报研究行业发展战略研究报告（2009）</w:t>
        </w:r>
      </w:hyperlink>
      <w:r>
        <w:rPr>
          <w:rFonts w:hint="eastAsia"/>
        </w:rPr>
        <w:t>》作者科学技术发展研究课题组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bf2c2bd124a2c" w:history="1">
        <w:r>
          <w:rPr>
            <w:rStyle w:val="Hyperlink"/>
          </w:rPr>
          <w:t>中国科学技术情报研究行业发展战略研究报告（2009）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竞争战略理论</w:t>
      </w:r>
      <w:r>
        <w:rPr>
          <w:rFonts w:hint="eastAsia"/>
        </w:rPr>
        <w:br/>
      </w:r>
      <w:r>
        <w:rPr>
          <w:rFonts w:hint="eastAsia"/>
        </w:rPr>
        <w:t>　　2.2 平衡计分卡理论</w:t>
      </w:r>
      <w:r>
        <w:rPr>
          <w:rFonts w:hint="eastAsia"/>
        </w:rPr>
        <w:br/>
      </w:r>
      <w:r>
        <w:rPr>
          <w:rFonts w:hint="eastAsia"/>
        </w:rPr>
        <w:t>　　2.3 产品生命周期理论</w:t>
      </w:r>
      <w:r>
        <w:rPr>
          <w:rFonts w:hint="eastAsia"/>
        </w:rPr>
        <w:br/>
      </w:r>
      <w:r>
        <w:rPr>
          <w:rFonts w:hint="eastAsia"/>
        </w:rPr>
        <w:t>　　3.中国科学技术情报研究行业发展分析</w:t>
      </w:r>
      <w:r>
        <w:rPr>
          <w:rFonts w:hint="eastAsia"/>
        </w:rPr>
        <w:br/>
      </w:r>
      <w:r>
        <w:rPr>
          <w:rFonts w:hint="eastAsia"/>
        </w:rPr>
        <w:t>　　3.1 发展现状分析</w:t>
      </w:r>
      <w:r>
        <w:rPr>
          <w:rFonts w:hint="eastAsia"/>
        </w:rPr>
        <w:br/>
      </w:r>
      <w:r>
        <w:rPr>
          <w:rFonts w:hint="eastAsia"/>
        </w:rPr>
        <w:t>　　3.2 发展趋势分析</w:t>
      </w:r>
      <w:r>
        <w:rPr>
          <w:rFonts w:hint="eastAsia"/>
        </w:rPr>
        <w:br/>
      </w:r>
      <w:r>
        <w:rPr>
          <w:rFonts w:hint="eastAsia"/>
        </w:rPr>
        <w:t>　　3.3 部环境分析</w:t>
      </w:r>
      <w:r>
        <w:rPr>
          <w:rFonts w:hint="eastAsia"/>
        </w:rPr>
        <w:br/>
      </w:r>
      <w:r>
        <w:rPr>
          <w:rFonts w:hint="eastAsia"/>
        </w:rPr>
        <w:t>　　3.3.1 宏观环境分析</w:t>
      </w:r>
      <w:r>
        <w:rPr>
          <w:rFonts w:hint="eastAsia"/>
        </w:rPr>
        <w:br/>
      </w:r>
      <w:r>
        <w:rPr>
          <w:rFonts w:hint="eastAsia"/>
        </w:rPr>
        <w:t>　　3.3.2 竞争环境分析</w:t>
      </w:r>
      <w:r>
        <w:rPr>
          <w:rFonts w:hint="eastAsia"/>
        </w:rPr>
        <w:br/>
      </w:r>
      <w:r>
        <w:rPr>
          <w:rFonts w:hint="eastAsia"/>
        </w:rPr>
        <w:t>　　3.4 内部环境分析</w:t>
      </w:r>
      <w:r>
        <w:rPr>
          <w:rFonts w:hint="eastAsia"/>
        </w:rPr>
        <w:br/>
      </w:r>
      <w:r>
        <w:rPr>
          <w:rFonts w:hint="eastAsia"/>
        </w:rPr>
        <w:t>　　3.4.1 竞争能力</w:t>
      </w:r>
      <w:r>
        <w:rPr>
          <w:rFonts w:hint="eastAsia"/>
        </w:rPr>
        <w:br/>
      </w:r>
      <w:r>
        <w:rPr>
          <w:rFonts w:hint="eastAsia"/>
        </w:rPr>
        <w:t>　　3.4.2 组织文化</w:t>
      </w:r>
      <w:r>
        <w:rPr>
          <w:rFonts w:hint="eastAsia"/>
        </w:rPr>
        <w:br/>
      </w:r>
      <w:r>
        <w:rPr>
          <w:rFonts w:hint="eastAsia"/>
        </w:rPr>
        <w:t>　　3.4.3 组织结构</w:t>
      </w:r>
      <w:r>
        <w:rPr>
          <w:rFonts w:hint="eastAsia"/>
        </w:rPr>
        <w:br/>
      </w:r>
      <w:r>
        <w:rPr>
          <w:rFonts w:hint="eastAsia"/>
        </w:rPr>
        <w:t>　　3.5 中国科学技术情报研究行业的SWOT分析</w:t>
      </w:r>
      <w:r>
        <w:rPr>
          <w:rFonts w:hint="eastAsia"/>
        </w:rPr>
        <w:br/>
      </w:r>
      <w:r>
        <w:rPr>
          <w:rFonts w:hint="eastAsia"/>
        </w:rPr>
        <w:t>　　3.6 优势分析</w:t>
      </w:r>
      <w:r>
        <w:rPr>
          <w:rFonts w:hint="eastAsia"/>
        </w:rPr>
        <w:br/>
      </w:r>
      <w:r>
        <w:rPr>
          <w:rFonts w:hint="eastAsia"/>
        </w:rPr>
        <w:t>　　3.7 劣势分析</w:t>
      </w:r>
      <w:r>
        <w:rPr>
          <w:rFonts w:hint="eastAsia"/>
        </w:rPr>
        <w:br/>
      </w:r>
      <w:r>
        <w:rPr>
          <w:rFonts w:hint="eastAsia"/>
        </w:rPr>
        <w:t>　　3.8 机遇分析</w:t>
      </w:r>
      <w:r>
        <w:rPr>
          <w:rFonts w:hint="eastAsia"/>
        </w:rPr>
        <w:br/>
      </w:r>
      <w:r>
        <w:rPr>
          <w:rFonts w:hint="eastAsia"/>
        </w:rPr>
        <w:t>　　3.9 危机分析</w:t>
      </w:r>
      <w:r>
        <w:rPr>
          <w:rFonts w:hint="eastAsia"/>
        </w:rPr>
        <w:br/>
      </w:r>
      <w:r>
        <w:rPr>
          <w:rFonts w:hint="eastAsia"/>
        </w:rPr>
        <w:t>　　4.中国科学技术情报研究行业的战略制定</w:t>
      </w:r>
      <w:r>
        <w:rPr>
          <w:rFonts w:hint="eastAsia"/>
        </w:rPr>
        <w:br/>
      </w:r>
      <w:r>
        <w:rPr>
          <w:rFonts w:hint="eastAsia"/>
        </w:rPr>
        <w:t>　　4.1 使命</w:t>
      </w:r>
      <w:r>
        <w:rPr>
          <w:rFonts w:hint="eastAsia"/>
        </w:rPr>
        <w:br/>
      </w:r>
      <w:r>
        <w:rPr>
          <w:rFonts w:hint="eastAsia"/>
        </w:rPr>
        <w:t>　　4.1.1 使命的含义</w:t>
      </w:r>
      <w:r>
        <w:rPr>
          <w:rFonts w:hint="eastAsia"/>
        </w:rPr>
        <w:br/>
      </w:r>
      <w:r>
        <w:rPr>
          <w:rFonts w:hint="eastAsia"/>
        </w:rPr>
        <w:t>　　4.2 愿景</w:t>
      </w:r>
      <w:r>
        <w:rPr>
          <w:rFonts w:hint="eastAsia"/>
        </w:rPr>
        <w:br/>
      </w:r>
      <w:r>
        <w:rPr>
          <w:rFonts w:hint="eastAsia"/>
        </w:rPr>
        <w:t>　　4.2.1 愿景的含义</w:t>
      </w:r>
      <w:r>
        <w:rPr>
          <w:rFonts w:hint="eastAsia"/>
        </w:rPr>
        <w:br/>
      </w:r>
      <w:r>
        <w:rPr>
          <w:rFonts w:hint="eastAsia"/>
        </w:rPr>
        <w:t>　　4.3 战略选择</w:t>
      </w:r>
      <w:r>
        <w:rPr>
          <w:rFonts w:hint="eastAsia"/>
        </w:rPr>
        <w:br/>
      </w:r>
      <w:r>
        <w:rPr>
          <w:rFonts w:hint="eastAsia"/>
        </w:rPr>
        <w:t>　　4.3.1 SWOT分析</w:t>
      </w:r>
      <w:r>
        <w:rPr>
          <w:rFonts w:hint="eastAsia"/>
        </w:rPr>
        <w:br/>
      </w:r>
      <w:r>
        <w:rPr>
          <w:rFonts w:hint="eastAsia"/>
        </w:rPr>
        <w:t>　　4.3.2 战略确定</w:t>
      </w:r>
      <w:r>
        <w:rPr>
          <w:rFonts w:hint="eastAsia"/>
        </w:rPr>
        <w:br/>
      </w:r>
      <w:r>
        <w:rPr>
          <w:rFonts w:hint="eastAsia"/>
        </w:rPr>
        <w:t>　　4.4 建立平衡记分卡和战略地图</w:t>
      </w:r>
      <w:r>
        <w:rPr>
          <w:rFonts w:hint="eastAsia"/>
        </w:rPr>
        <w:br/>
      </w:r>
      <w:r>
        <w:rPr>
          <w:rFonts w:hint="eastAsia"/>
        </w:rPr>
        <w:t>　　4.4.1 制定原则</w:t>
      </w:r>
      <w:r>
        <w:rPr>
          <w:rFonts w:hint="eastAsia"/>
        </w:rPr>
        <w:br/>
      </w:r>
      <w:r>
        <w:rPr>
          <w:rFonts w:hint="eastAsia"/>
        </w:rPr>
        <w:t>　　4.4.2 战略说明</w:t>
      </w:r>
      <w:r>
        <w:rPr>
          <w:rFonts w:hint="eastAsia"/>
        </w:rPr>
        <w:br/>
      </w:r>
      <w:r>
        <w:rPr>
          <w:rFonts w:hint="eastAsia"/>
        </w:rPr>
        <w:t>　　4.4.3 平衡记分卡和战略地图</w:t>
      </w:r>
      <w:r>
        <w:rPr>
          <w:rFonts w:hint="eastAsia"/>
        </w:rPr>
        <w:br/>
      </w:r>
      <w:r>
        <w:rPr>
          <w:rFonts w:hint="eastAsia"/>
        </w:rPr>
        <w:t>　　5.中国科学技术情报研究行业的战略行动方案</w:t>
      </w:r>
      <w:r>
        <w:rPr>
          <w:rFonts w:hint="eastAsia"/>
        </w:rPr>
        <w:br/>
      </w:r>
      <w:r>
        <w:rPr>
          <w:rFonts w:hint="eastAsia"/>
        </w:rPr>
        <w:t>　　5.1 指导思想和战略定位</w:t>
      </w:r>
      <w:r>
        <w:rPr>
          <w:rFonts w:hint="eastAsia"/>
        </w:rPr>
        <w:br/>
      </w:r>
      <w:r>
        <w:rPr>
          <w:rFonts w:hint="eastAsia"/>
        </w:rPr>
        <w:t>　　5.1.1 指导思想</w:t>
      </w:r>
      <w:r>
        <w:rPr>
          <w:rFonts w:hint="eastAsia"/>
        </w:rPr>
        <w:br/>
      </w:r>
      <w:r>
        <w:rPr>
          <w:rFonts w:hint="eastAsia"/>
        </w:rPr>
        <w:t>　　5.1.2 战略定位</w:t>
      </w:r>
      <w:r>
        <w:rPr>
          <w:rFonts w:hint="eastAsia"/>
        </w:rPr>
        <w:br/>
      </w:r>
      <w:r>
        <w:rPr>
          <w:rFonts w:hint="eastAsia"/>
        </w:rPr>
        <w:t>　　5.2 战略措施</w:t>
      </w:r>
      <w:r>
        <w:rPr>
          <w:rFonts w:hint="eastAsia"/>
        </w:rPr>
        <w:br/>
      </w:r>
      <w:r>
        <w:rPr>
          <w:rFonts w:hint="eastAsia"/>
        </w:rPr>
        <w:t>　　5.2.1 产品策略</w:t>
      </w:r>
      <w:r>
        <w:rPr>
          <w:rFonts w:hint="eastAsia"/>
        </w:rPr>
        <w:br/>
      </w:r>
      <w:r>
        <w:rPr>
          <w:rFonts w:hint="eastAsia"/>
        </w:rPr>
        <w:t>　　5.2.2 定价策略</w:t>
      </w:r>
      <w:r>
        <w:rPr>
          <w:rFonts w:hint="eastAsia"/>
        </w:rPr>
        <w:br/>
      </w:r>
      <w:r>
        <w:rPr>
          <w:rFonts w:hint="eastAsia"/>
        </w:rPr>
        <w:t>　　5.2.3 渠道策略</w:t>
      </w:r>
      <w:r>
        <w:rPr>
          <w:rFonts w:hint="eastAsia"/>
        </w:rPr>
        <w:br/>
      </w:r>
      <w:r>
        <w:rPr>
          <w:rFonts w:hint="eastAsia"/>
        </w:rPr>
        <w:t>　　5.2.4 促销策略</w:t>
      </w:r>
      <w:r>
        <w:rPr>
          <w:rFonts w:hint="eastAsia"/>
        </w:rPr>
        <w:br/>
      </w:r>
      <w:r>
        <w:rPr>
          <w:rFonts w:hint="eastAsia"/>
        </w:rPr>
        <w:t>　　5.2.5 公共关系</w:t>
      </w:r>
      <w:r>
        <w:rPr>
          <w:rFonts w:hint="eastAsia"/>
        </w:rPr>
        <w:br/>
      </w:r>
      <w:r>
        <w:rPr>
          <w:rFonts w:hint="eastAsia"/>
        </w:rPr>
        <w:t>　　5.2.6 政治关系</w:t>
      </w:r>
      <w:r>
        <w:rPr>
          <w:rFonts w:hint="eastAsia"/>
        </w:rPr>
        <w:br/>
      </w:r>
      <w:r>
        <w:rPr>
          <w:rFonts w:hint="eastAsia"/>
        </w:rPr>
        <w:t>　　5.2.7 宣传策略</w:t>
      </w:r>
      <w:r>
        <w:rPr>
          <w:rFonts w:hint="eastAsia"/>
        </w:rPr>
        <w:br/>
      </w:r>
      <w:r>
        <w:rPr>
          <w:rFonts w:hint="eastAsia"/>
        </w:rPr>
        <w:t>　　5.2.8 人力资源策略</w:t>
      </w:r>
      <w:r>
        <w:rPr>
          <w:rFonts w:hint="eastAsia"/>
        </w:rPr>
        <w:br/>
      </w:r>
      <w:r>
        <w:rPr>
          <w:rFonts w:hint="eastAsia"/>
        </w:rPr>
        <w:t>　　6.中国科学技术情报研究行业的战略调整与对策</w:t>
      </w:r>
      <w:r>
        <w:rPr>
          <w:rFonts w:hint="eastAsia"/>
        </w:rPr>
        <w:br/>
      </w:r>
      <w:r>
        <w:rPr>
          <w:rFonts w:hint="eastAsia"/>
        </w:rPr>
        <w:t>　　6.1 战略实施的准备</w:t>
      </w:r>
      <w:r>
        <w:rPr>
          <w:rFonts w:hint="eastAsia"/>
        </w:rPr>
        <w:br/>
      </w:r>
      <w:r>
        <w:rPr>
          <w:rFonts w:hint="eastAsia"/>
        </w:rPr>
        <w:t>　　6.1.1 组织文化的调整</w:t>
      </w:r>
      <w:r>
        <w:rPr>
          <w:rFonts w:hint="eastAsia"/>
        </w:rPr>
        <w:br/>
      </w:r>
      <w:r>
        <w:rPr>
          <w:rFonts w:hint="eastAsia"/>
        </w:rPr>
        <w:t>　　6.1.2 组织结构的调整</w:t>
      </w:r>
      <w:r>
        <w:rPr>
          <w:rFonts w:hint="eastAsia"/>
        </w:rPr>
        <w:br/>
      </w:r>
      <w:r>
        <w:rPr>
          <w:rFonts w:hint="eastAsia"/>
        </w:rPr>
        <w:t>　　6.1.3 组织资源的调整</w:t>
      </w:r>
      <w:r>
        <w:rPr>
          <w:rFonts w:hint="eastAsia"/>
        </w:rPr>
        <w:br/>
      </w:r>
      <w:r>
        <w:rPr>
          <w:rFonts w:hint="eastAsia"/>
        </w:rPr>
        <w:t>　　6.1.4 战略关键实施者的思维调整</w:t>
      </w:r>
      <w:r>
        <w:rPr>
          <w:rFonts w:hint="eastAsia"/>
        </w:rPr>
        <w:br/>
      </w:r>
      <w:r>
        <w:rPr>
          <w:rFonts w:hint="eastAsia"/>
        </w:rPr>
        <w:t>　　6.2 具体措施</w:t>
      </w:r>
      <w:r>
        <w:rPr>
          <w:rFonts w:hint="eastAsia"/>
        </w:rPr>
        <w:br/>
      </w:r>
      <w:r>
        <w:rPr>
          <w:rFonts w:hint="eastAsia"/>
        </w:rPr>
        <w:t>　　6.2.1 组织文化调整的具体措施</w:t>
      </w:r>
      <w:r>
        <w:rPr>
          <w:rFonts w:hint="eastAsia"/>
        </w:rPr>
        <w:br/>
      </w:r>
      <w:r>
        <w:rPr>
          <w:rFonts w:hint="eastAsia"/>
        </w:rPr>
        <w:t>　　6.2.2 组织结构调整的具体措施</w:t>
      </w:r>
      <w:r>
        <w:rPr>
          <w:rFonts w:hint="eastAsia"/>
        </w:rPr>
        <w:br/>
      </w:r>
      <w:r>
        <w:rPr>
          <w:rFonts w:hint="eastAsia"/>
        </w:rPr>
        <w:t>　　6.2.3 组织资源调整的具体措施</w:t>
      </w:r>
      <w:r>
        <w:rPr>
          <w:rFonts w:hint="eastAsia"/>
        </w:rPr>
        <w:br/>
      </w:r>
      <w:r>
        <w:rPr>
          <w:rFonts w:hint="eastAsia"/>
        </w:rPr>
        <w:t>　　6.2.4 组织战略关键实施者思维调整地具体措施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f2c2bd124a2c" w:history="1">
        <w:r>
          <w:rPr>
            <w:rStyle w:val="Hyperlink"/>
          </w:rPr>
          <w:t>中国科学技术情报研究行业发展战略研究报告（2009）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bf2c2bd124a2c" w:history="1">
        <w:r>
          <w:rPr>
            <w:rStyle w:val="Hyperlink"/>
          </w:rPr>
          <w:t>https://www.20087.com/2009-02/R_zhongguokexuejishuqingbaoyanjiufazhaBaoGao.html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55bb679be4928" w:history="1">
      <w:r>
        <w:rPr>
          <w:rStyle w:val="Hyperlink"/>
        </w:rPr>
        <w:t>中国科学技术情报研究行业发展战略研究报告（2009）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kexuejishuqingbaoyanjiufazhaBaoGao.html" TargetMode="External" Id="R768bf2c2bd12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kexuejishuqingbaoyanjiufazhaBaoGao.html" TargetMode="External" Id="R42c55bb679be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2009-02-02T05:27:00Z</dcterms:created>
  <dcterms:modified xsi:type="dcterms:W3CDTF">2009-02-02T06:27:00Z</dcterms:modified>
  <dc:subject>中国科学技术情报研究行业发展战略研究报告（2009）</dc:subject>
  <dc:title>中国科学技术情报研究行业发展战略研究报告（2009）</dc:title>
  <cp:keywords>中国科学技术情报研究行业发展战略研究报告（2009）</cp:keywords>
  <dc:description>中国科学技术情报研究行业发展战略研究报告（2009）</dc:description>
</cp:coreProperties>
</file>