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3f59d08c94510" w:history="1">
              <w:r>
                <w:rPr>
                  <w:rStyle w:val="Hyperlink"/>
                </w:rPr>
                <w:t>城市儿童课外读物消费（2008）市场调查报告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3f59d08c94510" w:history="1">
              <w:r>
                <w:rPr>
                  <w:rStyle w:val="Hyperlink"/>
                </w:rPr>
                <w:t>城市儿童课外读物消费（2008）市场调查报告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83f59d08c94510" w:history="1">
                <w:r>
                  <w:rPr>
                    <w:rStyle w:val="Hyperlink"/>
                  </w:rPr>
                  <w:t>https://www.20087.com/2009-02/R_chengshiertongkewaiduwuxiaofei2008shBaoGao.html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意味前所未有的商机。从历史和发展来看，从来没有任何一个时代的儿童像今天这样对社会和经济影响如此巨大，据保守统计中国有万亿的儿童消费市场，而这个市场才刚开始蓬勃发展，远远超过成人消费品市场的增长速度和增长潜力。</w:t>
      </w:r>
      <w:r>
        <w:rPr>
          <w:rFonts w:hint="eastAsia"/>
        </w:rPr>
        <w:br/>
      </w:r>
      <w:r>
        <w:rPr>
          <w:rFonts w:hint="eastAsia"/>
        </w:rPr>
        <w:t>　　课外读物是孩子认知世界和了解世界的重要途径，也是影响儿童社会化的重要条件和物质载体，它们在帮助儿童形成正确的价值观念和行为模式等方面发挥的作用日益重要。据有关统计资料显示，儿童课外读物市场已成为许多人看好的充满商机的巨大产业领域之一。</w:t>
      </w:r>
      <w:r>
        <w:rPr>
          <w:rFonts w:hint="eastAsia"/>
        </w:rPr>
        <w:br/>
      </w:r>
      <w:r>
        <w:rPr>
          <w:rFonts w:hint="eastAsia"/>
        </w:rPr>
        <w:t>　　《</w:t>
      </w:r>
      <w:hyperlink r:id="R4283f59d08c94510" w:history="1">
        <w:r>
          <w:rPr>
            <w:rStyle w:val="Hyperlink"/>
          </w:rPr>
          <w:t>城市儿童课外读物消费（2008）市场调查报告</w:t>
        </w:r>
      </w:hyperlink>
      <w:r>
        <w:rPr>
          <w:rFonts w:hint="eastAsia"/>
        </w:rPr>
        <w:t>》是2008年度儿童生活形态与消费状况系列调查的研究成果。研究对象是研究对象是0-16岁儿童，其中，0-10 岁访问孩子父母，11－16岁访问儿童本人。调查范围包含北京、上海、广州、重庆、西安、沈阳、武汉和杭州八个城市，覆盖了华北、华东、华南、西南、西北、东北以及中部各个区域。</w:t>
      </w:r>
      <w:r>
        <w:rPr>
          <w:rFonts w:hint="eastAsia"/>
        </w:rPr>
        <w:br/>
      </w:r>
      <w:r>
        <w:rPr>
          <w:rFonts w:hint="eastAsia"/>
        </w:rPr>
        <w:t>　　通过儿童消费与生活规律的结合，真实的再现了儿童生活形态与消费的全貌。《报告》依据研究收集的一手新鲜数据为主，结合二手资料撰写而成，《报告》中除了针对课外读物需求特征的研究，还涉及儿童生活形态研究、行业发展总体状况等内容。对儿童课外读物行业的生产商、服务商、代理商、关注未来消费趋势的企业家、儿童经济研究者、政府相关决策部门等都具有很高的参考价值。</w:t>
      </w:r>
      <w:r>
        <w:rPr>
          <w:rFonts w:hint="eastAsia"/>
        </w:rPr>
        <w:br/>
      </w:r>
      <w:r>
        <w:rPr>
          <w:rFonts w:hint="eastAsia"/>
        </w:rPr>
        <w:t>　　第一章 项目技术报告</w:t>
      </w:r>
      <w:r>
        <w:rPr>
          <w:rFonts w:hint="eastAsia"/>
        </w:rPr>
        <w:br/>
      </w:r>
      <w:r>
        <w:rPr>
          <w:rFonts w:hint="eastAsia"/>
        </w:rPr>
        <w:t>　　一 项目背景与总体概要</w:t>
      </w:r>
      <w:r>
        <w:rPr>
          <w:rFonts w:hint="eastAsia"/>
        </w:rPr>
        <w:br/>
      </w:r>
      <w:r>
        <w:rPr>
          <w:rFonts w:hint="eastAsia"/>
        </w:rPr>
        <w:t>　　二 项目研究方法</w:t>
      </w:r>
      <w:r>
        <w:rPr>
          <w:rFonts w:hint="eastAsia"/>
        </w:rPr>
        <w:br/>
      </w:r>
      <w:r>
        <w:rPr>
          <w:rFonts w:hint="eastAsia"/>
        </w:rPr>
        <w:t>　　三 样本分布与抽样技术</w:t>
      </w:r>
      <w:r>
        <w:rPr>
          <w:rFonts w:hint="eastAsia"/>
        </w:rPr>
        <w:br/>
      </w:r>
      <w:r>
        <w:rPr>
          <w:rFonts w:hint="eastAsia"/>
        </w:rPr>
        <w:t>　　四 样本背景特征</w:t>
      </w:r>
      <w:r>
        <w:rPr>
          <w:rFonts w:hint="eastAsia"/>
        </w:rPr>
        <w:br/>
      </w:r>
      <w:r>
        <w:rPr>
          <w:rFonts w:hint="eastAsia"/>
        </w:rPr>
        <w:t>　　第二章 儿童课外读物市场总体状况</w:t>
      </w:r>
      <w:r>
        <w:rPr>
          <w:rFonts w:hint="eastAsia"/>
        </w:rPr>
        <w:br/>
      </w:r>
      <w:r>
        <w:rPr>
          <w:rFonts w:hint="eastAsia"/>
        </w:rPr>
        <w:t>　　一 儿童课外读物市场发展状况</w:t>
      </w:r>
      <w:r>
        <w:rPr>
          <w:rFonts w:hint="eastAsia"/>
        </w:rPr>
        <w:br/>
      </w:r>
      <w:r>
        <w:rPr>
          <w:rFonts w:hint="eastAsia"/>
        </w:rPr>
        <w:t>　　二 儿童课外读物市场发展特点</w:t>
      </w:r>
      <w:r>
        <w:rPr>
          <w:rFonts w:hint="eastAsia"/>
        </w:rPr>
        <w:br/>
      </w:r>
      <w:r>
        <w:rPr>
          <w:rFonts w:hint="eastAsia"/>
        </w:rPr>
        <w:t>　　三 儿童课外读物市场竞争热点与发展趋势</w:t>
      </w:r>
      <w:r>
        <w:rPr>
          <w:rFonts w:hint="eastAsia"/>
        </w:rPr>
        <w:br/>
      </w:r>
      <w:r>
        <w:rPr>
          <w:rFonts w:hint="eastAsia"/>
        </w:rPr>
        <w:t>　　第三章 课外读物市场目标群体与儿童</w:t>
      </w:r>
      <w:r>
        <w:rPr>
          <w:rFonts w:hint="eastAsia"/>
        </w:rPr>
        <w:br/>
      </w:r>
      <w:r>
        <w:rPr>
          <w:rFonts w:hint="eastAsia"/>
        </w:rPr>
        <w:t>　　一 课外读物市场目标群体分析</w:t>
      </w:r>
      <w:r>
        <w:rPr>
          <w:rFonts w:hint="eastAsia"/>
        </w:rPr>
        <w:br/>
      </w:r>
      <w:r>
        <w:rPr>
          <w:rFonts w:hint="eastAsia"/>
        </w:rPr>
        <w:t>　　二 儿童目标群体规模与结构分析</w:t>
      </w:r>
      <w:r>
        <w:rPr>
          <w:rFonts w:hint="eastAsia"/>
        </w:rPr>
        <w:br/>
      </w:r>
      <w:r>
        <w:rPr>
          <w:rFonts w:hint="eastAsia"/>
        </w:rPr>
        <w:t>　　三 儿童目标群体背景特征</w:t>
      </w:r>
      <w:r>
        <w:rPr>
          <w:rFonts w:hint="eastAsia"/>
        </w:rPr>
        <w:br/>
      </w:r>
      <w:r>
        <w:rPr>
          <w:rFonts w:hint="eastAsia"/>
        </w:rPr>
        <w:t>　　四 儿童目标群体生活形态分析</w:t>
      </w:r>
      <w:r>
        <w:rPr>
          <w:rFonts w:hint="eastAsia"/>
        </w:rPr>
        <w:br/>
      </w:r>
      <w:r>
        <w:rPr>
          <w:rFonts w:hint="eastAsia"/>
        </w:rPr>
        <w:t>　　第四章 儿童课外读物需求总体分析</w:t>
      </w:r>
      <w:r>
        <w:rPr>
          <w:rFonts w:hint="eastAsia"/>
        </w:rPr>
        <w:br/>
      </w:r>
      <w:r>
        <w:rPr>
          <w:rFonts w:hint="eastAsia"/>
        </w:rPr>
        <w:t>　　一 课外读物购买频次</w:t>
      </w:r>
      <w:r>
        <w:rPr>
          <w:rFonts w:hint="eastAsia"/>
        </w:rPr>
        <w:br/>
      </w:r>
      <w:r>
        <w:rPr>
          <w:rFonts w:hint="eastAsia"/>
        </w:rPr>
        <w:t>　　二 偏好的课外读物类型</w:t>
      </w:r>
      <w:r>
        <w:rPr>
          <w:rFonts w:hint="eastAsia"/>
        </w:rPr>
        <w:br/>
      </w:r>
      <w:r>
        <w:rPr>
          <w:rFonts w:hint="eastAsia"/>
        </w:rPr>
        <w:t>　　三 儿童阅读习惯分析</w:t>
      </w:r>
      <w:r>
        <w:rPr>
          <w:rFonts w:hint="eastAsia"/>
        </w:rPr>
        <w:br/>
      </w:r>
      <w:r>
        <w:rPr>
          <w:rFonts w:hint="eastAsia"/>
        </w:rPr>
        <w:t>　　第五章 儿童课外读物需求群体差异分析</w:t>
      </w:r>
      <w:r>
        <w:rPr>
          <w:rFonts w:hint="eastAsia"/>
        </w:rPr>
        <w:br/>
      </w:r>
      <w:r>
        <w:rPr>
          <w:rFonts w:hint="eastAsia"/>
        </w:rPr>
        <w:t>　　一 儿童课外读物需求性别差异分析</w:t>
      </w:r>
      <w:r>
        <w:rPr>
          <w:rFonts w:hint="eastAsia"/>
        </w:rPr>
        <w:br/>
      </w:r>
      <w:r>
        <w:rPr>
          <w:rFonts w:hint="eastAsia"/>
        </w:rPr>
        <w:t>　　二 儿童课外读物需求年龄差异分析</w:t>
      </w:r>
      <w:r>
        <w:rPr>
          <w:rFonts w:hint="eastAsia"/>
        </w:rPr>
        <w:br/>
      </w:r>
      <w:r>
        <w:rPr>
          <w:rFonts w:hint="eastAsia"/>
        </w:rPr>
        <w:t>　　三 儿童课外读物需求家庭背景差异分析</w:t>
      </w:r>
      <w:r>
        <w:rPr>
          <w:rFonts w:hint="eastAsia"/>
        </w:rPr>
        <w:br/>
      </w:r>
      <w:r>
        <w:rPr>
          <w:rFonts w:hint="eastAsia"/>
        </w:rPr>
        <w:t>　　第六章 儿童课外读物需求城市差异分析</w:t>
      </w:r>
      <w:r>
        <w:rPr>
          <w:rFonts w:hint="eastAsia"/>
        </w:rPr>
        <w:br/>
      </w:r>
      <w:r>
        <w:rPr>
          <w:rFonts w:hint="eastAsia"/>
        </w:rPr>
        <w:t>　　第七章 课外读物重点品牌优劣势分析</w:t>
      </w:r>
      <w:r>
        <w:rPr>
          <w:rFonts w:hint="eastAsia"/>
        </w:rPr>
        <w:br/>
      </w:r>
      <w:r>
        <w:rPr>
          <w:rFonts w:hint="eastAsia"/>
        </w:rPr>
        <w:t>　　第八章 儿童消费决策模式分析</w:t>
      </w:r>
      <w:r>
        <w:rPr>
          <w:rFonts w:hint="eastAsia"/>
        </w:rPr>
        <w:br/>
      </w:r>
      <w:r>
        <w:rPr>
          <w:rFonts w:hint="eastAsia"/>
        </w:rPr>
        <w:t>　　一 总体消费量分析</w:t>
      </w:r>
      <w:r>
        <w:rPr>
          <w:rFonts w:hint="eastAsia"/>
        </w:rPr>
        <w:br/>
      </w:r>
      <w:r>
        <w:rPr>
          <w:rFonts w:hint="eastAsia"/>
        </w:rPr>
        <w:t>　　二 消费行为分析</w:t>
      </w:r>
      <w:r>
        <w:rPr>
          <w:rFonts w:hint="eastAsia"/>
        </w:rPr>
        <w:br/>
      </w:r>
      <w:r>
        <w:rPr>
          <w:rFonts w:hint="eastAsia"/>
        </w:rPr>
        <w:t>　　三 购物渠道分析</w:t>
      </w:r>
      <w:r>
        <w:rPr>
          <w:rFonts w:hint="eastAsia"/>
        </w:rPr>
        <w:br/>
      </w:r>
      <w:r>
        <w:rPr>
          <w:rFonts w:hint="eastAsia"/>
        </w:rPr>
        <w:t>　　四 消费信息渠道分析</w:t>
      </w:r>
      <w:r>
        <w:rPr>
          <w:rFonts w:hint="eastAsia"/>
        </w:rPr>
        <w:br/>
      </w:r>
      <w:r>
        <w:rPr>
          <w:rFonts w:hint="eastAsia"/>
        </w:rPr>
        <w:t>　　第九章 中^智^林^：总结与建议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3f59d08c94510" w:history="1">
        <w:r>
          <w:rPr>
            <w:rStyle w:val="Hyperlink"/>
          </w:rPr>
          <w:t>城市儿童课外读物消费（2008）市场调查报告</w:t>
        </w:r>
      </w:hyperlink>
      <w:r>
        <w:rPr>
          <w:color w:val="C00000"/>
        </w:rPr>
        <w:t>》，报告编号：</w:t>
      </w:r>
      <w:r>
        <w:rPr>
          <w:rFonts w:hint="eastAsia"/>
          <w:color w:val="C00000"/>
        </w:rPr>
        <w:t>02A0831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83f59d08c94510" w:history="1">
        <w:r>
          <w:rPr>
            <w:rStyle w:val="Hyperlink"/>
          </w:rPr>
          <w:t>https://www.20087.com/2009-02/R_chengshiertongkewaiduwuxiaofei2008shBaoGao.html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2a256df7d4954" w:history="1">
      <w:r>
        <w:rPr>
          <w:rStyle w:val="Hyperlink"/>
        </w:rPr>
        <w:t>城市儿童课外读物消费（2008）市场调查报告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chengshiertongkewaiduwuxiaofei2008shBaoGao.html" TargetMode="External" Id="R4283f59d08c94510" /></Relationships>
</file>

<file path=word/_rels/header2.xml.rels>&#65279;<?xml version="1.0" encoding="utf-8"?><Relationships xmlns="http://schemas.openxmlformats.org/package/2006/relationships"><Relationship Type="http://schemas.openxmlformats.org/officeDocument/2006/relationships/hyperlink" Target="https://www.20087.com/2009-02/R_chengshiertongkewaiduwuxiaofei2008shBaoGao.html" TargetMode="External" Id="Rbab2a256df7d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2009-02-19T05:13:00Z</dcterms:created>
  <dcterms:modified xsi:type="dcterms:W3CDTF">2009-02-19T06:13:00Z</dcterms:modified>
  <dc:subject>城市儿童课外读物消费（2008）市场调查报告</dc:subject>
  <dc:title>城市儿童课外读物消费（2008）市场调查报告</dc:title>
  <cp:keywords>城市儿童课外读物消费（2008）市场调查报告</cp:keywords>
  <dc:description>城市儿童课外读物消费（2008）市场调查报告</dc:description>
</cp:coreProperties>
</file>