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30ecf87aa4708" w:history="1">
              <w:r>
                <w:rPr>
                  <w:rStyle w:val="Hyperlink"/>
                </w:rPr>
                <w:t>城市儿童零食消费（2008）市场调查报告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30ecf87aa4708" w:history="1">
              <w:r>
                <w:rPr>
                  <w:rStyle w:val="Hyperlink"/>
                </w:rPr>
                <w:t>城市儿童零食消费（2008）市场调查报告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430ecf87aa4708" w:history="1">
                <w:r>
                  <w:rPr>
                    <w:rStyle w:val="Hyperlink"/>
                  </w:rPr>
                  <w:t>https://www.20087.com/2009-02/R_chengshiertonglingshixiaofei2008shicBaoGao.html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民以食为天，食品是人最基本的消费领域，对于儿童更加重要。儿童最早主动或自主消费的领域就是食品，而且，食品消费还关系到儿童的生长、发育、健康，是儿童重要和很关键的消费领域。</w:t>
      </w:r>
      <w:r>
        <w:rPr>
          <w:rFonts w:hint="eastAsia"/>
        </w:rPr>
        <w:br/>
      </w:r>
      <w:r>
        <w:rPr>
          <w:rFonts w:hint="eastAsia"/>
        </w:rPr>
        <w:t>　　《</w:t>
      </w:r>
      <w:hyperlink r:id="R91430ecf87aa4708" w:history="1">
        <w:r>
          <w:rPr>
            <w:rStyle w:val="Hyperlink"/>
          </w:rPr>
          <w:t>城市儿童零食消费（2008）市场调查报告</w:t>
        </w:r>
      </w:hyperlink>
      <w:r>
        <w:rPr>
          <w:rFonts w:hint="eastAsia"/>
        </w:rPr>
        <w:t>》是2008年度儿童生活形态与消费状况系列调查的研究成果。研究对象是研究对象是0-16岁儿童，其中，0-10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零食需求特征的研究，还涉及儿童生活形态研究、行业发展总体状况等内容。对儿童零食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儿童零食市场总体状况</w:t>
      </w:r>
      <w:r>
        <w:rPr>
          <w:rFonts w:hint="eastAsia"/>
        </w:rPr>
        <w:br/>
      </w:r>
      <w:r>
        <w:rPr>
          <w:rFonts w:hint="eastAsia"/>
        </w:rPr>
        <w:t>　　一 儿童零食市场发展状况</w:t>
      </w:r>
      <w:r>
        <w:rPr>
          <w:rFonts w:hint="eastAsia"/>
        </w:rPr>
        <w:br/>
      </w:r>
      <w:r>
        <w:rPr>
          <w:rFonts w:hint="eastAsia"/>
        </w:rPr>
        <w:t>　　二 儿童零食市场发展特点</w:t>
      </w:r>
      <w:r>
        <w:rPr>
          <w:rFonts w:hint="eastAsia"/>
        </w:rPr>
        <w:br/>
      </w:r>
      <w:r>
        <w:rPr>
          <w:rFonts w:hint="eastAsia"/>
        </w:rPr>
        <w:t>　　三 儿童零食市场竞争热点与发展趋势</w:t>
      </w:r>
      <w:r>
        <w:rPr>
          <w:rFonts w:hint="eastAsia"/>
        </w:rPr>
        <w:br/>
      </w:r>
      <w:r>
        <w:rPr>
          <w:rFonts w:hint="eastAsia"/>
        </w:rPr>
        <w:t>　　第三章 零食市场目标群体与儿童</w:t>
      </w:r>
      <w:r>
        <w:rPr>
          <w:rFonts w:hint="eastAsia"/>
        </w:rPr>
        <w:br/>
      </w:r>
      <w:r>
        <w:rPr>
          <w:rFonts w:hint="eastAsia"/>
        </w:rPr>
        <w:t>　　一 零食市场目标群体分析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儿童零食需求总体分析</w:t>
      </w:r>
      <w:r>
        <w:rPr>
          <w:rFonts w:hint="eastAsia"/>
        </w:rPr>
        <w:br/>
      </w:r>
      <w:r>
        <w:rPr>
          <w:rFonts w:hint="eastAsia"/>
        </w:rPr>
        <w:t>　　一 零食消费品类偏好分析</w:t>
      </w:r>
      <w:r>
        <w:rPr>
          <w:rFonts w:hint="eastAsia"/>
        </w:rPr>
        <w:br/>
      </w:r>
      <w:r>
        <w:rPr>
          <w:rFonts w:hint="eastAsia"/>
        </w:rPr>
        <w:t>　　二 零食消费行为习惯分析</w:t>
      </w:r>
      <w:r>
        <w:rPr>
          <w:rFonts w:hint="eastAsia"/>
        </w:rPr>
        <w:br/>
      </w:r>
      <w:r>
        <w:rPr>
          <w:rFonts w:hint="eastAsia"/>
        </w:rPr>
        <w:t>　　三 零食消费影响因素分析</w:t>
      </w:r>
      <w:r>
        <w:rPr>
          <w:rFonts w:hint="eastAsia"/>
        </w:rPr>
        <w:br/>
      </w:r>
      <w:r>
        <w:rPr>
          <w:rFonts w:hint="eastAsia"/>
        </w:rPr>
        <w:t>　　四 儿童食品花费分析</w:t>
      </w:r>
      <w:r>
        <w:rPr>
          <w:rFonts w:hint="eastAsia"/>
        </w:rPr>
        <w:br/>
      </w:r>
      <w:r>
        <w:rPr>
          <w:rFonts w:hint="eastAsia"/>
        </w:rPr>
        <w:t>　　第五章 儿童零食需求群体差异分析</w:t>
      </w:r>
      <w:r>
        <w:rPr>
          <w:rFonts w:hint="eastAsia"/>
        </w:rPr>
        <w:br/>
      </w:r>
      <w:r>
        <w:rPr>
          <w:rFonts w:hint="eastAsia"/>
        </w:rPr>
        <w:t>　　一 儿童零食需求性别差异分析</w:t>
      </w:r>
      <w:r>
        <w:rPr>
          <w:rFonts w:hint="eastAsia"/>
        </w:rPr>
        <w:br/>
      </w:r>
      <w:r>
        <w:rPr>
          <w:rFonts w:hint="eastAsia"/>
        </w:rPr>
        <w:t>　　二 儿童零食需求年龄差异分析</w:t>
      </w:r>
      <w:r>
        <w:rPr>
          <w:rFonts w:hint="eastAsia"/>
        </w:rPr>
        <w:br/>
      </w:r>
      <w:r>
        <w:rPr>
          <w:rFonts w:hint="eastAsia"/>
        </w:rPr>
        <w:t>　　三 儿童零食需求家庭背景差异分析</w:t>
      </w:r>
      <w:r>
        <w:rPr>
          <w:rFonts w:hint="eastAsia"/>
        </w:rPr>
        <w:br/>
      </w:r>
      <w:r>
        <w:rPr>
          <w:rFonts w:hint="eastAsia"/>
        </w:rPr>
        <w:t>　　第六章 儿童零食需求城市差异分析</w:t>
      </w:r>
      <w:r>
        <w:rPr>
          <w:rFonts w:hint="eastAsia"/>
        </w:rPr>
        <w:br/>
      </w:r>
      <w:r>
        <w:rPr>
          <w:rFonts w:hint="eastAsia"/>
        </w:rPr>
        <w:t>　　第七章 零食重点品牌优劣势分析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30ecf87aa4708" w:history="1">
        <w:r>
          <w:rPr>
            <w:rStyle w:val="Hyperlink"/>
          </w:rPr>
          <w:t>城市儿童零食消费（2008）市场调查报告</w:t>
        </w:r>
      </w:hyperlink>
      <w:r>
        <w:rPr>
          <w:color w:val="C00000"/>
        </w:rPr>
        <w:t>》，报告编号：</w:t>
      </w:r>
      <w:r>
        <w:rPr>
          <w:rFonts w:hint="eastAsia"/>
          <w:color w:val="C00000"/>
        </w:rPr>
        <w:t>02A5857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430ecf87aa4708" w:history="1">
        <w:r>
          <w:rPr>
            <w:rStyle w:val="Hyperlink"/>
          </w:rPr>
          <w:t>https://www.20087.com/2009-02/R_chengshiertonglingshixiaofei2008shicBaoGao.html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7d8f9457d43f8" w:history="1">
      <w:r>
        <w:rPr>
          <w:rStyle w:val="Hyperlink"/>
        </w:rPr>
        <w:t>城市儿童零食消费（2008）市场调查报告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lingshixiaofei2008shicBaoGao.html" TargetMode="External" Id="R91430ecf87aa4708"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lingshixiaofei2008shicBaoGao.html" TargetMode="External" Id="R2457d8f9457d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2009-02-19T04:05:00Z</dcterms:created>
  <dcterms:modified xsi:type="dcterms:W3CDTF">2009-02-19T05:05:00Z</dcterms:modified>
  <dc:subject>城市儿童零食消费（2008）市场调查报告</dc:subject>
  <dc:title>城市儿童零食消费（2008）市场调查报告</dc:title>
  <cp:keywords>城市儿童零食消费（2008）市场调查报告</cp:keywords>
  <dc:description>城市儿童零食消费（2008）市场调查报告</dc:description>
</cp:coreProperties>
</file>