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69c097b54eba" w:history="1">
              <w:r>
                <w:rPr>
                  <w:rStyle w:val="Hyperlink"/>
                </w:rPr>
                <w:t>2008-2009年中国商业智能（BI）软件市场研究分析报告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69c097b54eba" w:history="1">
              <w:r>
                <w:rPr>
                  <w:rStyle w:val="Hyperlink"/>
                </w:rPr>
                <w:t>2008-2009年中国商业智能（BI）软件市场研究分析报告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169c097b54eba" w:history="1">
                <w:r>
                  <w:rPr>
                    <w:rStyle w:val="Hyperlink"/>
                  </w:rPr>
                  <w:t>https://www.20087.com/2009-02/R_2008_2009szhinengruanjianshichangyan.html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二、2008年中国商业智能（BI）软件市场概述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2007－2008年品牌市场份额分析</w:t>
      </w:r>
      <w:r>
        <w:rPr>
          <w:rFonts w:hint="eastAsia"/>
        </w:rPr>
        <w:br/>
      </w:r>
      <w:r>
        <w:rPr>
          <w:rFonts w:hint="eastAsia"/>
        </w:rPr>
        <w:t>　　三、2009－2011年中国商业智能（BI）软件市场发展预测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2009－2011年中国商业智能（BI）软件市场结构预测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四、2009－2011年中国商业智能（BI）软件市场趋势分析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六、2008年中国商业智能（BI）软件市场竞争分析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1、Oracle</w:t>
      </w:r>
      <w:r>
        <w:rPr>
          <w:rFonts w:hint="eastAsia"/>
        </w:rPr>
        <w:br/>
      </w:r>
      <w:r>
        <w:rPr>
          <w:rFonts w:hint="eastAsia"/>
        </w:rPr>
        <w:t>　　2、Sybase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七、中国商业智能（BI）软件用户需求研究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2007－2008年中国商业智能（BI）软件区域市场规模及增长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2007－2008年中国商业智能（BI）软件品牌市场结构</w:t>
      </w:r>
      <w:r>
        <w:rPr>
          <w:rFonts w:hint="eastAsia"/>
        </w:rPr>
        <w:br/>
      </w:r>
      <w:r>
        <w:rPr>
          <w:rFonts w:hint="eastAsia"/>
        </w:rPr>
        <w:t>　　2009－2011年中国商业智能（BI）软件市场规模预测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2008年中国商业智能（BI）软件市场细分产品规模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2008年中国商业智能（BI）软件市场细分产品结构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2008年中国商业智能（BI）软件垂直市场结构</w:t>
      </w:r>
      <w:r>
        <w:rPr>
          <w:rFonts w:hint="eastAsia"/>
        </w:rPr>
        <w:br/>
      </w:r>
      <w:r>
        <w:rPr>
          <w:rFonts w:hint="eastAsia"/>
        </w:rPr>
        <w:t>　　2007－2008年中国商业智能（BI）软件平行市场规模及增长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2008年中国商业智能（BI）软件市场品牌结构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69c097b54eba" w:history="1">
        <w:r>
          <w:rPr>
            <w:rStyle w:val="Hyperlink"/>
          </w:rPr>
          <w:t>2008-2009年中国商业智能（BI）软件市场研究分析报告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169c097b54eba" w:history="1">
        <w:r>
          <w:rPr>
            <w:rStyle w:val="Hyperlink"/>
          </w:rPr>
          <w:t>https://www.20087.com/2009-02/R_2008_2009szhinengruanjianshichangyan.html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e46682f34c09" w:history="1">
      <w:r>
        <w:rPr>
          <w:rStyle w:val="Hyperlink"/>
        </w:rPr>
        <w:t>2008-2009年中国商业智能（BI）软件市场研究分析报告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zhinengruanjianshichangyan.html" TargetMode="External" Id="R19e169c097b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zhinengruanjianshichangyan.html" TargetMode="External" Id="R6c03e46682f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2009-02-09T01:04:00Z</dcterms:created>
  <dcterms:modified xsi:type="dcterms:W3CDTF">2009-02-09T02:04:00Z</dcterms:modified>
  <dc:subject>2008-2009年中国商业智能（BI）软件市场研究分析报告</dc:subject>
  <dc:title>2008-2009年中国商业智能（BI）软件市场研究分析报告</dc:title>
  <cp:keywords>2008-2009年中国商业智能（BI）软件市场研究分析报告</cp:keywords>
  <dc:description>2008-2009年中国商业智能（BI）软件市场研究分析报告</dc:description>
</cp:coreProperties>
</file>