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ce3dc91b24699" w:history="1">
              <w:r>
                <w:rPr>
                  <w:rStyle w:val="Hyperlink"/>
                </w:rPr>
                <w:t>2008-2009年中国B2C市场研究分析报告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ce3dc91b24699" w:history="1">
              <w:r>
                <w:rPr>
                  <w:rStyle w:val="Hyperlink"/>
                </w:rPr>
                <w:t>2008-2009年中国B2C市场研究分析报告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ce3dc91b24699" w:history="1">
                <w:r>
                  <w:rPr>
                    <w:rStyle w:val="Hyperlink"/>
                  </w:rPr>
                  <w:t>https://www.20087.com/2009-02/R_2008_20092shichangyanjiufenxi.html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一、2008年全球B2C市场概述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二、2008年中国B2C市场概述</w:t>
      </w:r>
      <w:r>
        <w:rPr>
          <w:rFonts w:hint="eastAsia"/>
        </w:rPr>
        <w:br/>
      </w:r>
      <w:r>
        <w:rPr>
          <w:rFonts w:hint="eastAsia"/>
        </w:rPr>
        <w:t>　　（一） 2006—2008年市场规模与增长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三、2009-2011年中国B2C市场预测</w:t>
      </w:r>
      <w:r>
        <w:rPr>
          <w:rFonts w:hint="eastAsia"/>
        </w:rPr>
        <w:br/>
      </w:r>
      <w:r>
        <w:rPr>
          <w:rFonts w:hint="eastAsia"/>
        </w:rPr>
        <w:t>　　（一） 2009-2011年中国B2C市场规模预测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2009-2011年中国B2C市场结构预测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四、2009-2011年中国B2C市场趋势分析</w:t>
      </w:r>
      <w:r>
        <w:rPr>
          <w:rFonts w:hint="eastAsia"/>
        </w:rPr>
        <w:br/>
      </w:r>
      <w:r>
        <w:rPr>
          <w:rFonts w:hint="eastAsia"/>
        </w:rPr>
        <w:t>　　1、产品与服务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3、营销</w:t>
      </w:r>
      <w:r>
        <w:rPr>
          <w:rFonts w:hint="eastAsia"/>
        </w:rPr>
        <w:br/>
      </w:r>
      <w:r>
        <w:rPr>
          <w:rFonts w:hint="eastAsia"/>
        </w:rPr>
        <w:t>　　4、技术</w:t>
      </w:r>
      <w:r>
        <w:rPr>
          <w:rFonts w:hint="eastAsia"/>
        </w:rPr>
        <w:br/>
      </w:r>
      <w:r>
        <w:rPr>
          <w:rFonts w:hint="eastAsia"/>
        </w:rPr>
        <w:t>　　五、细分市场研究影响因素分析</w:t>
      </w:r>
      <w:r>
        <w:rPr>
          <w:rFonts w:hint="eastAsia"/>
        </w:rPr>
        <w:br/>
      </w:r>
      <w:r>
        <w:rPr>
          <w:rFonts w:hint="eastAsia"/>
        </w:rPr>
        <w:t>　　（一） 综合B2C网上销售平台市场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垂直B2C网上销售平台市场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网上商城市场（B2B2C型）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六、中国B2C用户需求研究</w:t>
      </w:r>
      <w:r>
        <w:rPr>
          <w:rFonts w:hint="eastAsia"/>
        </w:rPr>
        <w:br/>
      </w:r>
      <w:r>
        <w:rPr>
          <w:rFonts w:hint="eastAsia"/>
        </w:rPr>
        <w:t>　　（一） 个人用户</w:t>
      </w:r>
      <w:r>
        <w:rPr>
          <w:rFonts w:hint="eastAsia"/>
        </w:rPr>
        <w:br/>
      </w:r>
      <w:r>
        <w:rPr>
          <w:rFonts w:hint="eastAsia"/>
        </w:rPr>
        <w:t>　　1、基本属性</w:t>
      </w:r>
      <w:r>
        <w:rPr>
          <w:rFonts w:hint="eastAsia"/>
        </w:rPr>
        <w:br/>
      </w:r>
      <w:r>
        <w:rPr>
          <w:rFonts w:hint="eastAsia"/>
        </w:rPr>
        <w:t>　　2、消费习惯</w:t>
      </w:r>
      <w:r>
        <w:rPr>
          <w:rFonts w:hint="eastAsia"/>
        </w:rPr>
        <w:br/>
      </w:r>
      <w:r>
        <w:rPr>
          <w:rFonts w:hint="eastAsia"/>
        </w:rPr>
        <w:t>　　3、潜在需求</w:t>
      </w:r>
      <w:r>
        <w:rPr>
          <w:rFonts w:hint="eastAsia"/>
        </w:rPr>
        <w:br/>
      </w:r>
      <w:r>
        <w:rPr>
          <w:rFonts w:hint="eastAsia"/>
        </w:rPr>
        <w:t>　　（二）企业用户</w:t>
      </w:r>
      <w:r>
        <w:rPr>
          <w:rFonts w:hint="eastAsia"/>
        </w:rPr>
        <w:br/>
      </w:r>
      <w:r>
        <w:rPr>
          <w:rFonts w:hint="eastAsia"/>
        </w:rPr>
        <w:t>　　1、基本属性</w:t>
      </w:r>
      <w:r>
        <w:rPr>
          <w:rFonts w:hint="eastAsia"/>
        </w:rPr>
        <w:br/>
      </w:r>
      <w:r>
        <w:rPr>
          <w:rFonts w:hint="eastAsia"/>
        </w:rPr>
        <w:t>　　2、消费习惯</w:t>
      </w:r>
      <w:r>
        <w:rPr>
          <w:rFonts w:hint="eastAsia"/>
        </w:rPr>
        <w:br/>
      </w:r>
      <w:r>
        <w:rPr>
          <w:rFonts w:hint="eastAsia"/>
        </w:rPr>
        <w:t>　　3、潜在需求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2004-2008年中国B2C市场规模及增长</w:t>
      </w:r>
      <w:r>
        <w:rPr>
          <w:rFonts w:hint="eastAsia"/>
        </w:rPr>
        <w:br/>
      </w:r>
      <w:r>
        <w:rPr>
          <w:rFonts w:hint="eastAsia"/>
        </w:rPr>
        <w:t>　　2008年中国B2C市场渠道模式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2004-2008年全球B2C市场规模</w:t>
      </w:r>
      <w:r>
        <w:rPr>
          <w:rFonts w:hint="eastAsia"/>
        </w:rPr>
        <w:br/>
      </w:r>
      <w:r>
        <w:rPr>
          <w:rFonts w:hint="eastAsia"/>
        </w:rPr>
        <w:t>　　综合B2C网上销售平台竞争格局</w:t>
      </w:r>
      <w:r>
        <w:rPr>
          <w:rFonts w:hint="eastAsia"/>
        </w:rPr>
        <w:br/>
      </w:r>
      <w:r>
        <w:rPr>
          <w:rFonts w:hint="eastAsia"/>
        </w:rPr>
        <w:t>　　垂直B2C网上销售平台竞争格局</w:t>
      </w:r>
      <w:r>
        <w:rPr>
          <w:rFonts w:hint="eastAsia"/>
        </w:rPr>
        <w:br/>
      </w:r>
      <w:r>
        <w:rPr>
          <w:rFonts w:hint="eastAsia"/>
        </w:rPr>
        <w:t>　　网上商城市场竞争格局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ce3dc91b24699" w:history="1">
        <w:r>
          <w:rPr>
            <w:rStyle w:val="Hyperlink"/>
          </w:rPr>
          <w:t>2008-2009年中国B2C市场研究分析报告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ce3dc91b24699" w:history="1">
        <w:r>
          <w:rPr>
            <w:rStyle w:val="Hyperlink"/>
          </w:rPr>
          <w:t>https://www.20087.com/2009-02/R_2008_20092shichangyanjiufenxi.html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热点：B2C电商平台、B2C b2b c2c o2o的含义分别是什么、B2C平台有哪些、B2C模式、B2C和o2o的区别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40a3220a04356" w:history="1">
      <w:r>
        <w:rPr>
          <w:rStyle w:val="Hyperlink"/>
        </w:rPr>
        <w:t>2008-2009年中国B2C市场研究分析报告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2shichangyanjiufenxi.html" TargetMode="External" Id="Rd73ce3dc91b2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2shichangyanjiufenxi.html" TargetMode="External" Id="R64540a3220a0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2009-02-15T04:29:00Z</dcterms:created>
  <dcterms:modified xsi:type="dcterms:W3CDTF">2009-02-15T05:29:00Z</dcterms:modified>
  <dc:subject>2008-2009年中国B2C市场研究分析报告</dc:subject>
  <dc:title>2008-2009年中国B2C市场研究分析报告</dc:title>
  <cp:keywords>2008-2009年中国B2C市场研究分析报告</cp:keywords>
  <dc:description>2008-2009年中国B2C市场研究分析报告</dc:description>
</cp:coreProperties>
</file>