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7b6aac68e45f3" w:history="1">
              <w:r>
                <w:rPr>
                  <w:rStyle w:val="Hyperlink"/>
                </w:rPr>
                <w:t>2009年中药行业研究报告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7b6aac68e45f3" w:history="1">
              <w:r>
                <w:rPr>
                  <w:rStyle w:val="Hyperlink"/>
                </w:rPr>
                <w:t>2009年中药行业研究报告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7b6aac68e45f3" w:history="1">
                <w:r>
                  <w:rPr>
                    <w:rStyle w:val="Hyperlink"/>
                  </w:rPr>
                  <w:t>https://www.20087.com/2009-03/R_2009nianzhongyaoyanjiuBaoGao.html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97b6aac68e45f3" w:history="1">
        <w:r>
          <w:rPr>
            <w:rStyle w:val="Hyperlink"/>
          </w:rPr>
          <w:t>2009年中药行业研究报告</w:t>
        </w:r>
      </w:hyperlink>
      <w:r>
        <w:rPr>
          <w:rFonts w:hint="eastAsia"/>
        </w:rPr>
        <w:t>》旨在为有意投资中药行业的投资者服务，所做的报告对中药行业2008年的运行情况进行了详尽的描述和分析，并对2009年行业运行情况进行了预测。本报告完成于2009年3月，共3万多字，70多页，20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1～11月，我国中药制造业累计实现产品销售收入 1749.09 亿元，同比增长 23.27%，增速比上年同期下降了 0.22 个百分点。其中，中药饮片加工业、中成药制造业累计产品销售收入分别为 329.17、1419.92 亿元，占行业比重分别为18.82%、81.18%。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月，我国中药制造业人均产品销售收入为 40.51 万元/人，比上年同期增加了6.81万元/人； 人均资产总额为53.26万元/人， 比上年同期增加了2.45万元/人；单位产品销售收入为 8663.13 万元/单位，比上年同期增加了 1122.19 万元/单位； 单位资产总额为11390.21万元/单位， 比上年同期增加了 20.71 万元/单位。其中：中药饮片加工业、中成药制造业人均产品销售收入分别为 49.05、38.93 万元/人，比行业平均水平分别多8.54、少1.58万元/人。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月，我国中药制造业累计工业总产值为1965.91 亿元，同比增长24.65%，增速比上年同期上升了 1.62 个百分点；累计工业销售产值为 1858.80 亿元，同比增长 25.74%，增速比上年同期上升了 1.94 个百分点；产销率为 94.55%，比上年同期增加了 0.66 个百分点。其中：中药饮片加工业、中成药制造业累计工业总产值分别为 364.86、1601.05亿元，占行业比重分别为18.56%、81.44%。</w:t>
      </w:r>
      <w:r>
        <w:rPr>
          <w:rFonts w:hint="eastAsia"/>
        </w:rPr>
        <w:br/>
      </w:r>
      <w:r>
        <w:rPr>
          <w:rFonts w:hint="eastAsia"/>
        </w:rPr>
        <w:t>　　&amp;#61656； 我国中药行业普遍存在研发创新能力低，同质化竞争现象严重等问题。短期来看，中成药企业间的竞争主要还是集中在对产品销售渠道的争夺，在于对市场份额的争夺。但长期来看，中成药企业间的竞争最终还是取决于产品研发创新能力，毕竟产品才是企业的核心。2009 年，是全球性金融危机对中药行业影响进一步加剧的一年，也是国家加大对企业政策性扶植力度的一年。在机遇、危机双重作用下，中药行业一定能经受住&amp;ldquo；经济严冬&amp;rdquo；的考验。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2008年1～11月中药制造业运行情况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六、中药子行业运营绩效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2008年中药行业主要产品生产情况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2008年中式成药出口情况</w:t>
      </w:r>
      <w:r>
        <w:rPr>
          <w:rFonts w:hint="eastAsia"/>
        </w:rPr>
        <w:br/>
      </w:r>
      <w:r>
        <w:rPr>
          <w:rFonts w:hint="eastAsia"/>
        </w:rPr>
        <w:t>　　第四章 重点地区中药子行业运行及产品生产情况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一、重点地区中药子行业运营状况</w:t>
      </w:r>
      <w:r>
        <w:rPr>
          <w:rFonts w:hint="eastAsia"/>
        </w:rPr>
        <w:br/>
      </w:r>
      <w:r>
        <w:rPr>
          <w:rFonts w:hint="eastAsia"/>
        </w:rPr>
        <w:t>　　（一）中成药制造业情况</w:t>
      </w:r>
      <w:r>
        <w:rPr>
          <w:rFonts w:hint="eastAsia"/>
        </w:rPr>
        <w:br/>
      </w:r>
      <w:r>
        <w:rPr>
          <w:rFonts w:hint="eastAsia"/>
        </w:rPr>
        <w:t>　　（二）中药饮片加工业情况</w:t>
      </w:r>
      <w:r>
        <w:rPr>
          <w:rFonts w:hint="eastAsia"/>
        </w:rPr>
        <w:br/>
      </w:r>
      <w:r>
        <w:rPr>
          <w:rFonts w:hint="eastAsia"/>
        </w:rPr>
        <w:t>　　二、重点地区中成药生产情况</w:t>
      </w:r>
      <w:r>
        <w:rPr>
          <w:rFonts w:hint="eastAsia"/>
        </w:rPr>
        <w:br/>
      </w:r>
      <w:r>
        <w:rPr>
          <w:rFonts w:hint="eastAsia"/>
        </w:rPr>
        <w:t>　　第五章 2008年中药子行业市场竞争状况</w:t>
      </w:r>
      <w:r>
        <w:rPr>
          <w:rFonts w:hint="eastAsia"/>
        </w:rPr>
        <w:br/>
      </w:r>
      <w:r>
        <w:rPr>
          <w:rFonts w:hint="eastAsia"/>
        </w:rPr>
        <w:t>　　一、中成药制造业情况</w:t>
      </w:r>
      <w:r>
        <w:rPr>
          <w:rFonts w:hint="eastAsia"/>
        </w:rPr>
        <w:br/>
      </w:r>
      <w:r>
        <w:rPr>
          <w:rFonts w:hint="eastAsia"/>
        </w:rPr>
        <w:t>　　（一）企业规模结构</w:t>
      </w:r>
      <w:r>
        <w:rPr>
          <w:rFonts w:hint="eastAsia"/>
        </w:rPr>
        <w:br/>
      </w:r>
      <w:r>
        <w:rPr>
          <w:rFonts w:hint="eastAsia"/>
        </w:rPr>
        <w:t>　　（二）经济类型结构</w:t>
      </w:r>
      <w:r>
        <w:rPr>
          <w:rFonts w:hint="eastAsia"/>
        </w:rPr>
        <w:br/>
      </w:r>
      <w:r>
        <w:rPr>
          <w:rFonts w:hint="eastAsia"/>
        </w:rPr>
        <w:t>　　二、中药饮片加工业情况</w:t>
      </w:r>
      <w:r>
        <w:rPr>
          <w:rFonts w:hint="eastAsia"/>
        </w:rPr>
        <w:br/>
      </w:r>
      <w:r>
        <w:rPr>
          <w:rFonts w:hint="eastAsia"/>
        </w:rPr>
        <w:t>　　（一）企业规模结构</w:t>
      </w:r>
      <w:r>
        <w:rPr>
          <w:rFonts w:hint="eastAsia"/>
        </w:rPr>
        <w:br/>
      </w:r>
      <w:r>
        <w:rPr>
          <w:rFonts w:hint="eastAsia"/>
        </w:rPr>
        <w:t>　　（二）经济类型结构</w:t>
      </w:r>
      <w:r>
        <w:rPr>
          <w:rFonts w:hint="eastAsia"/>
        </w:rPr>
        <w:br/>
      </w:r>
      <w:r>
        <w:rPr>
          <w:rFonts w:hint="eastAsia"/>
        </w:rPr>
        <w:t>　　第六章 2008年中药行业大事记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（一）SFDA发布中药注册管理补充规定</w:t>
      </w:r>
      <w:r>
        <w:rPr>
          <w:rFonts w:hint="eastAsia"/>
        </w:rPr>
        <w:br/>
      </w:r>
      <w:r>
        <w:rPr>
          <w:rFonts w:hint="eastAsia"/>
        </w:rPr>
        <w:t>　　（二）2008 年生效的多个医药相关法规</w:t>
      </w:r>
      <w:r>
        <w:rPr>
          <w:rFonts w:hint="eastAsia"/>
        </w:rPr>
        <w:br/>
      </w:r>
      <w:r>
        <w:rPr>
          <w:rFonts w:hint="eastAsia"/>
        </w:rPr>
        <w:t>　　（三）国家基本药物制度6 月推行</w:t>
      </w:r>
      <w:r>
        <w:rPr>
          <w:rFonts w:hint="eastAsia"/>
        </w:rPr>
        <w:br/>
      </w:r>
      <w:r>
        <w:rPr>
          <w:rFonts w:hint="eastAsia"/>
        </w:rPr>
        <w:t>　　（四）SFDA国家中药保护品种公告</w:t>
      </w:r>
      <w:r>
        <w:rPr>
          <w:rFonts w:hint="eastAsia"/>
        </w:rPr>
        <w:br/>
      </w:r>
      <w:r>
        <w:rPr>
          <w:rFonts w:hint="eastAsia"/>
        </w:rPr>
        <w:t>　　（五）中药类制药工业水污染物排放标准</w:t>
      </w:r>
      <w:r>
        <w:rPr>
          <w:rFonts w:hint="eastAsia"/>
        </w:rPr>
        <w:br/>
      </w:r>
      <w:r>
        <w:rPr>
          <w:rFonts w:hint="eastAsia"/>
        </w:rPr>
        <w:t>　　（六）国家药监局正式发布施行《药品注册现场核查管理规定》</w:t>
      </w:r>
      <w:r>
        <w:rPr>
          <w:rFonts w:hint="eastAsia"/>
        </w:rPr>
        <w:br/>
      </w:r>
      <w:r>
        <w:rPr>
          <w:rFonts w:hint="eastAsia"/>
        </w:rPr>
        <w:t>　　（七）药类制药工业水污染物排放标准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（一）原料药反倾销立案，2007 年共有9 件涉案</w:t>
      </w:r>
      <w:r>
        <w:rPr>
          <w:rFonts w:hint="eastAsia"/>
        </w:rPr>
        <w:br/>
      </w:r>
      <w:r>
        <w:rPr>
          <w:rFonts w:hint="eastAsia"/>
        </w:rPr>
        <w:t>　　（二）欧盟修订GMP，或对我医药产品出口有影响</w:t>
      </w:r>
      <w:r>
        <w:rPr>
          <w:rFonts w:hint="eastAsia"/>
        </w:rPr>
        <w:br/>
      </w:r>
      <w:r>
        <w:rPr>
          <w:rFonts w:hint="eastAsia"/>
        </w:rPr>
        <w:t>　　（三）《中医药防治手足口病指南》发布</w:t>
      </w:r>
      <w:r>
        <w:rPr>
          <w:rFonts w:hint="eastAsia"/>
        </w:rPr>
        <w:br/>
      </w:r>
      <w:r>
        <w:rPr>
          <w:rFonts w:hint="eastAsia"/>
        </w:rPr>
        <w:t>　　（四）地震后药材市场川产中药材行情简析</w:t>
      </w:r>
      <w:r>
        <w:rPr>
          <w:rFonts w:hint="eastAsia"/>
        </w:rPr>
        <w:br/>
      </w:r>
      <w:r>
        <w:rPr>
          <w:rFonts w:hint="eastAsia"/>
        </w:rPr>
        <w:t>　　（五）07 年中药材及饮片、提取物出口20 强企业</w:t>
      </w:r>
      <w:r>
        <w:rPr>
          <w:rFonts w:hint="eastAsia"/>
        </w:rPr>
        <w:br/>
      </w:r>
      <w:r>
        <w:rPr>
          <w:rFonts w:hint="eastAsia"/>
        </w:rPr>
        <w:t>　　（六）国内首家中药数字化研究机构在天津成立</w:t>
      </w:r>
      <w:r>
        <w:rPr>
          <w:rFonts w:hint="eastAsia"/>
        </w:rPr>
        <w:br/>
      </w:r>
      <w:r>
        <w:rPr>
          <w:rFonts w:hint="eastAsia"/>
        </w:rPr>
        <w:t>　　（七）国家将投资千万元制定中药标准</w:t>
      </w:r>
      <w:r>
        <w:rPr>
          <w:rFonts w:hint="eastAsia"/>
        </w:rPr>
        <w:br/>
      </w:r>
      <w:r>
        <w:rPr>
          <w:rFonts w:hint="eastAsia"/>
        </w:rPr>
        <w:t>　　（八）46 家机构被确认为中医药国际合作基地</w:t>
      </w:r>
      <w:r>
        <w:rPr>
          <w:rFonts w:hint="eastAsia"/>
        </w:rPr>
        <w:br/>
      </w:r>
      <w:r>
        <w:rPr>
          <w:rFonts w:hint="eastAsia"/>
        </w:rPr>
        <w:t>　　（九）中药首次以药品身份进入白俄罗斯</w:t>
      </w:r>
      <w:r>
        <w:rPr>
          <w:rFonts w:hint="eastAsia"/>
        </w:rPr>
        <w:br/>
      </w:r>
      <w:r>
        <w:rPr>
          <w:rFonts w:hint="eastAsia"/>
        </w:rPr>
        <w:t>　　（十）2007 年中医药行业大事回顾</w:t>
      </w:r>
      <w:r>
        <w:rPr>
          <w:rFonts w:hint="eastAsia"/>
        </w:rPr>
        <w:br/>
      </w:r>
      <w:r>
        <w:rPr>
          <w:rFonts w:hint="eastAsia"/>
        </w:rPr>
        <w:t>　　（十一）上海市中药饮片将执行新地方标准</w:t>
      </w:r>
      <w:r>
        <w:rPr>
          <w:rFonts w:hint="eastAsia"/>
        </w:rPr>
        <w:br/>
      </w:r>
      <w:r>
        <w:rPr>
          <w:rFonts w:hint="eastAsia"/>
        </w:rPr>
        <w:t>　　（十二）制造并出口专利药品到特定国家可依法获得强制许可</w:t>
      </w:r>
      <w:r>
        <w:rPr>
          <w:rFonts w:hint="eastAsia"/>
        </w:rPr>
        <w:br/>
      </w:r>
      <w:r>
        <w:rPr>
          <w:rFonts w:hint="eastAsia"/>
        </w:rPr>
        <w:t>　　（十三）标准统一将带来我国中药饮片市场新机遇</w:t>
      </w:r>
      <w:r>
        <w:rPr>
          <w:rFonts w:hint="eastAsia"/>
        </w:rPr>
        <w:br/>
      </w:r>
      <w:r>
        <w:rPr>
          <w:rFonts w:hint="eastAsia"/>
        </w:rPr>
        <w:t>　　（十四）中药资源红色警告，3000 种植物近濒危</w:t>
      </w:r>
      <w:r>
        <w:rPr>
          <w:rFonts w:hint="eastAsia"/>
        </w:rPr>
        <w:br/>
      </w:r>
      <w:r>
        <w:rPr>
          <w:rFonts w:hint="eastAsia"/>
        </w:rPr>
        <w:t>　　（十五）刺五加注射液事件暴露中药注射液监管问题</w:t>
      </w:r>
      <w:r>
        <w:rPr>
          <w:rFonts w:hint="eastAsia"/>
        </w:rPr>
        <w:br/>
      </w:r>
      <w:r>
        <w:rPr>
          <w:rFonts w:hint="eastAsia"/>
        </w:rPr>
        <w:t>　　第七章 2008年中药行业热点分析</w:t>
      </w:r>
      <w:r>
        <w:rPr>
          <w:rFonts w:hint="eastAsia"/>
        </w:rPr>
        <w:br/>
      </w:r>
      <w:r>
        <w:rPr>
          <w:rFonts w:hint="eastAsia"/>
        </w:rPr>
        <w:t>　　一、中药材市场低迷，名贵中药材价格首次大幅下滑</w:t>
      </w:r>
      <w:r>
        <w:rPr>
          <w:rFonts w:hint="eastAsia"/>
        </w:rPr>
        <w:br/>
      </w:r>
      <w:r>
        <w:rPr>
          <w:rFonts w:hint="eastAsia"/>
        </w:rPr>
        <w:t>　　（一）名贵药材普降接近 20%</w:t>
      </w:r>
      <w:r>
        <w:rPr>
          <w:rFonts w:hint="eastAsia"/>
        </w:rPr>
        <w:br/>
      </w:r>
      <w:r>
        <w:rPr>
          <w:rFonts w:hint="eastAsia"/>
        </w:rPr>
        <w:t>　　（二）大势仍是涨</w:t>
      </w:r>
      <w:r>
        <w:rPr>
          <w:rFonts w:hint="eastAsia"/>
        </w:rPr>
        <w:br/>
      </w:r>
      <w:r>
        <w:rPr>
          <w:rFonts w:hint="eastAsia"/>
        </w:rPr>
        <w:t>　　二、中药材质量问题亟待解决</w:t>
      </w:r>
      <w:r>
        <w:rPr>
          <w:rFonts w:hint="eastAsia"/>
        </w:rPr>
        <w:br/>
      </w:r>
      <w:r>
        <w:rPr>
          <w:rFonts w:hint="eastAsia"/>
        </w:rPr>
        <w:t>　　（一）种质不清</w:t>
      </w:r>
      <w:r>
        <w:rPr>
          <w:rFonts w:hint="eastAsia"/>
        </w:rPr>
        <w:br/>
      </w:r>
      <w:r>
        <w:rPr>
          <w:rFonts w:hint="eastAsia"/>
        </w:rPr>
        <w:t>　　（二）科学种植、加工技术被忽视</w:t>
      </w:r>
      <w:r>
        <w:rPr>
          <w:rFonts w:hint="eastAsia"/>
        </w:rPr>
        <w:br/>
      </w:r>
      <w:r>
        <w:rPr>
          <w:rFonts w:hint="eastAsia"/>
        </w:rPr>
        <w:t>　　（三）药材种植遇到“农残”问题</w:t>
      </w:r>
      <w:r>
        <w:rPr>
          <w:rFonts w:hint="eastAsia"/>
        </w:rPr>
        <w:br/>
      </w:r>
      <w:r>
        <w:rPr>
          <w:rFonts w:hint="eastAsia"/>
        </w:rPr>
        <w:t>　　（四）药材质量科研工作有待加强</w:t>
      </w:r>
      <w:r>
        <w:rPr>
          <w:rFonts w:hint="eastAsia"/>
        </w:rPr>
        <w:br/>
      </w:r>
      <w:r>
        <w:rPr>
          <w:rFonts w:hint="eastAsia"/>
        </w:rPr>
        <w:t>　　（五）野生药材质量下降</w:t>
      </w:r>
      <w:r>
        <w:rPr>
          <w:rFonts w:hint="eastAsia"/>
        </w:rPr>
        <w:br/>
      </w:r>
      <w:r>
        <w:rPr>
          <w:rFonts w:hint="eastAsia"/>
        </w:rPr>
        <w:t>　　第八章 中^智林－专题：2008年中药行业进出口情况及2009年展望</w:t>
      </w:r>
      <w:r>
        <w:rPr>
          <w:rFonts w:hint="eastAsia"/>
        </w:rPr>
        <w:br/>
      </w:r>
      <w:r>
        <w:rPr>
          <w:rFonts w:hint="eastAsia"/>
        </w:rPr>
        <w:t>　　一、2008年中药行业进出口情况</w:t>
      </w:r>
      <w:r>
        <w:rPr>
          <w:rFonts w:hint="eastAsia"/>
        </w:rPr>
        <w:br/>
      </w:r>
      <w:r>
        <w:rPr>
          <w:rFonts w:hint="eastAsia"/>
        </w:rPr>
        <w:t>　　（一）我国中药行业进出口市场分析</w:t>
      </w:r>
      <w:r>
        <w:rPr>
          <w:rFonts w:hint="eastAsia"/>
        </w:rPr>
        <w:br/>
      </w:r>
      <w:r>
        <w:rPr>
          <w:rFonts w:hint="eastAsia"/>
        </w:rPr>
        <w:t>　　（二）中药各大类商品进出口贸易特点分析</w:t>
      </w:r>
      <w:r>
        <w:rPr>
          <w:rFonts w:hint="eastAsia"/>
        </w:rPr>
        <w:br/>
      </w:r>
      <w:r>
        <w:rPr>
          <w:rFonts w:hint="eastAsia"/>
        </w:rPr>
        <w:t>　　二、2009年中药行业出口展望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2008年1～11月中药制造业产业规模情况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2008年1～11月中药制造业资本/劳动密集度情况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2008年1～11月中药制造业产销情况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2008年1～11月中药制造业成本费用情况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2008年1～11月中药制造业成本费用结构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2008年1～11月中药制造业盈利情况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2008年1～11月中药制造业成长能力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2008年1～11月中药制造业盈利能力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2008年1～11月中药制造业偿债能力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2008年1～11月中药制造业经营能力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2008年1～12月我国中式成药出口情况</w:t>
      </w:r>
      <w:r>
        <w:rPr>
          <w:rFonts w:hint="eastAsia"/>
        </w:rPr>
        <w:br/>
      </w:r>
      <w:r>
        <w:rPr>
          <w:rFonts w:hint="eastAsia"/>
        </w:rPr>
        <w:t>　　图表 14 2008年1～11月我国中成药制造业分省市运营状况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15 2008年1～11月我国中药饮片加工业分省市运营状况</w:t>
      </w:r>
      <w:r>
        <w:rPr>
          <w:rFonts w:hint="eastAsia"/>
        </w:rPr>
        <w:br/>
      </w:r>
      <w:r>
        <w:rPr>
          <w:rFonts w:hint="eastAsia"/>
        </w:rPr>
        <w:t>　　图表 16 2008年1～12月我国中成药分地区累计产量及同比增长情况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2008年1～11月我国中成药制造业分企业规模运营状况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18 2008年1～11月我国中成药制造业分经济类型运营状况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19 2008年1～11月我国中药饮片加工业分企业规模运营状况</w:t>
      </w:r>
      <w:r>
        <w:rPr>
          <w:rFonts w:hint="eastAsia"/>
        </w:rPr>
        <w:br/>
      </w:r>
      <w:r>
        <w:rPr>
          <w:rFonts w:hint="eastAsia"/>
        </w:rPr>
        <w:t>　　图表 20 2008年1～11月我国中药饮片加工业分经济类型运营状况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7b6aac68e45f3" w:history="1">
        <w:r>
          <w:rPr>
            <w:rStyle w:val="Hyperlink"/>
          </w:rPr>
          <w:t>2009年中药行业研究报告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7b6aac68e45f3" w:history="1">
        <w:r>
          <w:rPr>
            <w:rStyle w:val="Hyperlink"/>
          </w:rPr>
          <w:t>https://www.20087.com/2009-03/R_2009nianzhongyaoyanjiuBaoGao.html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b6d2fdfb4cca" w:history="1">
      <w:r>
        <w:rPr>
          <w:rStyle w:val="Hyperlink"/>
        </w:rPr>
        <w:t>2009年中药行业研究报告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zhongyaoyanjiuBaoGao.html" TargetMode="External" Id="R5197b6aac68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zhongyaoyanjiuBaoGao.html" TargetMode="External" Id="R4b25b6d2fdf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2009-03-12T02:43:00Z</dcterms:created>
  <dcterms:modified xsi:type="dcterms:W3CDTF">2009-03-12T03:43:00Z</dcterms:modified>
  <dc:subject>2009年中药行业研究报告</dc:subject>
  <dc:title>2009年中药行业研究报告</dc:title>
  <cp:keywords>2009年中药行业研究报告</cp:keywords>
  <dc:description>2009年中药行业研究报告</dc:description>
</cp:coreProperties>
</file>