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7bb43a676490d" w:history="1">
              <w:r>
                <w:rPr>
                  <w:rStyle w:val="Hyperlink"/>
                </w:rPr>
                <w:t>2009年化学制药行业研究报告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7bb43a676490d" w:history="1">
              <w:r>
                <w:rPr>
                  <w:rStyle w:val="Hyperlink"/>
                </w:rPr>
                <w:t>2009年化学制药行业研究报告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7bb43a676490d" w:history="1">
                <w:r>
                  <w:rPr>
                    <w:rStyle w:val="Hyperlink"/>
                  </w:rPr>
                  <w:t>https://www.20087.com/2009-03/R_2009nianhuaxuezhiyaoyanjiuBaoGao.html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57bb43a676490d" w:history="1">
        <w:r>
          <w:rPr>
            <w:rStyle w:val="Hyperlink"/>
          </w:rPr>
          <w:t>2009年化学制药行业研究报告</w:t>
        </w:r>
      </w:hyperlink>
      <w:r>
        <w:rPr>
          <w:rFonts w:hint="eastAsia"/>
        </w:rPr>
        <w:t>》旨在为有意投资化学制药行业的投资者服务，所做的报告对化学制药行业2008年的运行情况进行了详尽的描述和分析，并对2009年行业运行情况进行了预测。本报告完成于2009年2月，共2万多字，50多页，25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 1～11月，我国化学药品制造业累计工业总产值为 3792.66 亿元，同比增长 24.08%， 增速比上年同期下降了 1.37 个百分点； 累计工业销售产值为 3604.52亿元， 同比增长 25.13%， 增速比上年同期上升了 1.83 个百分点； 产销率为 95.04%，比上年同期增加了0.72 个百分点。</w:t>
      </w:r>
      <w:r>
        <w:rPr>
          <w:rFonts w:hint="eastAsia"/>
        </w:rPr>
        <w:br/>
      </w:r>
      <w:r>
        <w:rPr>
          <w:rFonts w:hint="eastAsia"/>
        </w:rPr>
        <w:t>　　&amp;#61656； 2008 年 1～11月，我国化学药品制造业累实现产品销售收入3552.44亿元，同比增长25.01%，增速比上年同期上升了 1.54 个百分点。累计利润总额为 352.01亿元，比上年同期增加了 102.24 亿元；亏损企业累计亏损额为 19.80 亿元，同比增长 5.08%，增速比上年同期下降了 7.40 个百分点。毛利率为 30.82%，比上年同期增加了0.65 个百分点。 资产负债率为 51.20%， 比上年同期减少了 1.68 个百分点。</w:t>
      </w:r>
      <w:r>
        <w:rPr>
          <w:rFonts w:hint="eastAsia"/>
        </w:rPr>
        <w:br/>
      </w:r>
      <w:r>
        <w:rPr>
          <w:rFonts w:hint="eastAsia"/>
        </w:rPr>
        <w:t>　　&amp;#61656； 2008 年 1～12 月，我国累计生产化学原料药 228.53 万吨，同比增长 0.85%，增幅比上年同期下降了15.05 个百分点。</w:t>
      </w:r>
      <w:r>
        <w:rPr>
          <w:rFonts w:hint="eastAsia"/>
        </w:rPr>
        <w:br/>
      </w:r>
      <w:r>
        <w:rPr>
          <w:rFonts w:hint="eastAsia"/>
        </w:rPr>
        <w:t>　　&amp;#61656； 我国SFDA在10月17日首次正式对出口药品中的9种产品实行许可证制度 （国食药监办[2008]595号） 。其中原料药最多，有阿托伐他汀、庆大霉素、西地那非、肝素钠这些商品去年底美中贸易谈判中涉及的医药产品。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2008年1～11月化学制药行业总体运行情况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六、价格走势</w:t>
      </w:r>
      <w:r>
        <w:rPr>
          <w:rFonts w:hint="eastAsia"/>
        </w:rPr>
        <w:br/>
      </w:r>
      <w:r>
        <w:rPr>
          <w:rFonts w:hint="eastAsia"/>
        </w:rPr>
        <w:t>　　七、行业发展环境</w:t>
      </w:r>
      <w:r>
        <w:rPr>
          <w:rFonts w:hint="eastAsia"/>
        </w:rPr>
        <w:br/>
      </w:r>
      <w:r>
        <w:rPr>
          <w:rFonts w:hint="eastAsia"/>
        </w:rPr>
        <w:t>　　（一）基本药物制度影响分析</w:t>
      </w:r>
      <w:r>
        <w:rPr>
          <w:rFonts w:hint="eastAsia"/>
        </w:rPr>
        <w:br/>
      </w:r>
      <w:r>
        <w:rPr>
          <w:rFonts w:hint="eastAsia"/>
        </w:rPr>
        <w:t>　　（二）金融危机对医药业影响暂未扩大，衰退效应滞后3～6 个月</w:t>
      </w:r>
      <w:r>
        <w:rPr>
          <w:rFonts w:hint="eastAsia"/>
        </w:rPr>
        <w:br/>
      </w:r>
      <w:r>
        <w:rPr>
          <w:rFonts w:hint="eastAsia"/>
        </w:rPr>
        <w:t>　　八、国家基本药物制度的趋势和影响分析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一、累计生产情况</w:t>
      </w:r>
      <w:r>
        <w:rPr>
          <w:rFonts w:hint="eastAsia"/>
        </w:rPr>
        <w:br/>
      </w:r>
      <w:r>
        <w:rPr>
          <w:rFonts w:hint="eastAsia"/>
        </w:rPr>
        <w:t>　　二、月度生产情况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一、出口情况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三、贸易平衡情况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（一）化学药品原药制造业情况</w:t>
      </w:r>
      <w:r>
        <w:rPr>
          <w:rFonts w:hint="eastAsia"/>
        </w:rPr>
        <w:br/>
      </w:r>
      <w:r>
        <w:rPr>
          <w:rFonts w:hint="eastAsia"/>
        </w:rPr>
        <w:t>　　（二）化学药品制剂制造业情况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（一）化学药品原药制造业情况</w:t>
      </w:r>
      <w:r>
        <w:rPr>
          <w:rFonts w:hint="eastAsia"/>
        </w:rPr>
        <w:br/>
      </w:r>
      <w:r>
        <w:rPr>
          <w:rFonts w:hint="eastAsia"/>
        </w:rPr>
        <w:t>　　（二）化学药品制剂制造业情况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（一）化学药品原药制造业情况</w:t>
      </w:r>
      <w:r>
        <w:rPr>
          <w:rFonts w:hint="eastAsia"/>
        </w:rPr>
        <w:br/>
      </w:r>
      <w:r>
        <w:rPr>
          <w:rFonts w:hint="eastAsia"/>
        </w:rPr>
        <w:t>　　（二）化学药品制剂制造业情况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（一）化学药品原药制造业情况</w:t>
      </w:r>
      <w:r>
        <w:rPr>
          <w:rFonts w:hint="eastAsia"/>
        </w:rPr>
        <w:br/>
      </w:r>
      <w:r>
        <w:rPr>
          <w:rFonts w:hint="eastAsia"/>
        </w:rPr>
        <w:t>　　（二）化学药品制剂制造业情况</w:t>
      </w:r>
      <w:r>
        <w:rPr>
          <w:rFonts w:hint="eastAsia"/>
        </w:rPr>
        <w:br/>
      </w:r>
      <w:r>
        <w:rPr>
          <w:rFonts w:hint="eastAsia"/>
        </w:rPr>
        <w:t>　　第六章 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（一）新医改方案出台</w:t>
      </w:r>
      <w:r>
        <w:rPr>
          <w:rFonts w:hint="eastAsia"/>
        </w:rPr>
        <w:br/>
      </w:r>
      <w:r>
        <w:rPr>
          <w:rFonts w:hint="eastAsia"/>
        </w:rPr>
        <w:t>　　（二）首次正式对出口药品实行许可证制度</w:t>
      </w:r>
      <w:r>
        <w:rPr>
          <w:rFonts w:hint="eastAsia"/>
        </w:rPr>
        <w:br/>
      </w:r>
      <w:r>
        <w:rPr>
          <w:rFonts w:hint="eastAsia"/>
        </w:rPr>
        <w:t>　　二、2009年原料药趋势预测</w:t>
      </w:r>
      <w:r>
        <w:rPr>
          <w:rFonts w:hint="eastAsia"/>
        </w:rPr>
        <w:br/>
      </w:r>
      <w:r>
        <w:rPr>
          <w:rFonts w:hint="eastAsia"/>
        </w:rPr>
        <w:t>　　（一）大宗原料药国内外市场需求稳定</w:t>
      </w:r>
      <w:r>
        <w:rPr>
          <w:rFonts w:hint="eastAsia"/>
        </w:rPr>
        <w:br/>
      </w:r>
      <w:r>
        <w:rPr>
          <w:rFonts w:hint="eastAsia"/>
        </w:rPr>
        <w:t>　　（二）原料药价格或将好转</w:t>
      </w:r>
      <w:r>
        <w:rPr>
          <w:rFonts w:hint="eastAsia"/>
        </w:rPr>
        <w:br/>
      </w:r>
      <w:r>
        <w:rPr>
          <w:rFonts w:hint="eastAsia"/>
        </w:rPr>
        <w:t>　　（三）API出口面临人民币对外的升值和美元对非美元升值的双重压力</w:t>
      </w:r>
      <w:r>
        <w:rPr>
          <w:rFonts w:hint="eastAsia"/>
        </w:rPr>
        <w:br/>
      </w:r>
      <w:r>
        <w:rPr>
          <w:rFonts w:hint="eastAsia"/>
        </w:rPr>
        <w:t>　　（四）产能过剩，产业链向下游延伸</w:t>
      </w:r>
      <w:r>
        <w:rPr>
          <w:rFonts w:hint="eastAsia"/>
        </w:rPr>
        <w:br/>
      </w:r>
      <w:r>
        <w:rPr>
          <w:rFonts w:hint="eastAsia"/>
        </w:rPr>
        <w:t>　　第七章 (中.智.林)热点专题</w:t>
      </w:r>
      <w:r>
        <w:rPr>
          <w:rFonts w:hint="eastAsia"/>
        </w:rPr>
        <w:br/>
      </w:r>
      <w:r>
        <w:rPr>
          <w:rFonts w:hint="eastAsia"/>
        </w:rPr>
        <w:t>　　一、中印化学制药产业发展对比</w:t>
      </w:r>
      <w:r>
        <w:rPr>
          <w:rFonts w:hint="eastAsia"/>
        </w:rPr>
        <w:br/>
      </w:r>
      <w:r>
        <w:rPr>
          <w:rFonts w:hint="eastAsia"/>
        </w:rPr>
        <w:t>　　（一）印度制药行业发展中的主要趋势和策略</w:t>
      </w:r>
      <w:r>
        <w:rPr>
          <w:rFonts w:hint="eastAsia"/>
        </w:rPr>
        <w:br/>
      </w:r>
      <w:r>
        <w:rPr>
          <w:rFonts w:hint="eastAsia"/>
        </w:rPr>
        <w:t>　　（二）借鉴印度经验提高我国药品生产整体水平</w:t>
      </w:r>
      <w:r>
        <w:rPr>
          <w:rFonts w:hint="eastAsia"/>
        </w:rPr>
        <w:br/>
      </w:r>
      <w:r>
        <w:rPr>
          <w:rFonts w:hint="eastAsia"/>
        </w:rPr>
        <w:t>　　二、外企布局中国再提速</w:t>
      </w:r>
      <w:r>
        <w:rPr>
          <w:rFonts w:hint="eastAsia"/>
        </w:rPr>
        <w:br/>
      </w:r>
      <w:r>
        <w:rPr>
          <w:rFonts w:hint="eastAsia"/>
        </w:rPr>
        <w:t>　　（一）促进出口业务</w:t>
      </w:r>
      <w:r>
        <w:rPr>
          <w:rFonts w:hint="eastAsia"/>
        </w:rPr>
        <w:br/>
      </w:r>
      <w:r>
        <w:rPr>
          <w:rFonts w:hint="eastAsia"/>
        </w:rPr>
        <w:t>　　（二）展开“合作研发”</w:t>
      </w:r>
      <w:r>
        <w:rPr>
          <w:rFonts w:hint="eastAsia"/>
        </w:rPr>
        <w:br/>
      </w:r>
      <w:r>
        <w:rPr>
          <w:rFonts w:hint="eastAsia"/>
        </w:rPr>
        <w:t>　　（三）金融风暴不影响在华发展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2008年1～11月化学药品制造业产业规模情况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2008年1～11月化学药品制造业资本/劳动密集度情况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2008年1～11月化学药品制造业产销情况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2008年1～12月医药制造业工业品出厂价格指数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2008年1～11月化学药品制造业成本费用情况</w:t>
      </w:r>
      <w:r>
        <w:rPr>
          <w:rFonts w:hint="eastAsia"/>
        </w:rPr>
        <w:br/>
      </w:r>
      <w:r>
        <w:rPr>
          <w:rFonts w:hint="eastAsia"/>
        </w:rPr>
        <w:t>　　图表 6 2008年1～11月化学药品制造业成本费用结构</w:t>
      </w:r>
      <w:r>
        <w:rPr>
          <w:rFonts w:hint="eastAsia"/>
        </w:rPr>
        <w:br/>
      </w:r>
      <w:r>
        <w:rPr>
          <w:rFonts w:hint="eastAsia"/>
        </w:rPr>
        <w:t>　　图表 7 2008年1～11月化学药品制造业盈利情况</w:t>
      </w:r>
      <w:r>
        <w:rPr>
          <w:rFonts w:hint="eastAsia"/>
        </w:rPr>
        <w:br/>
      </w:r>
      <w:r>
        <w:rPr>
          <w:rFonts w:hint="eastAsia"/>
        </w:rPr>
        <w:t>　　图表 8 2008年1～11月化学药品制造业成长能力</w:t>
      </w:r>
      <w:r>
        <w:rPr>
          <w:rFonts w:hint="eastAsia"/>
        </w:rPr>
        <w:br/>
      </w:r>
      <w:r>
        <w:rPr>
          <w:rFonts w:hint="eastAsia"/>
        </w:rPr>
        <w:t>　　图表 9 2008年1～11月化学药品制造业盈利能力</w:t>
      </w:r>
      <w:r>
        <w:rPr>
          <w:rFonts w:hint="eastAsia"/>
        </w:rPr>
        <w:br/>
      </w:r>
      <w:r>
        <w:rPr>
          <w:rFonts w:hint="eastAsia"/>
        </w:rPr>
        <w:t>　　图表 10 2008年1～11月化学药品制造业偿债能力</w:t>
      </w:r>
      <w:r>
        <w:rPr>
          <w:rFonts w:hint="eastAsia"/>
        </w:rPr>
        <w:br/>
      </w:r>
      <w:r>
        <w:rPr>
          <w:rFonts w:hint="eastAsia"/>
        </w:rPr>
        <w:t>　　图表 11 2008年1～11月化学药品制造业经营能力</w:t>
      </w:r>
      <w:r>
        <w:rPr>
          <w:rFonts w:hint="eastAsia"/>
        </w:rPr>
        <w:br/>
      </w:r>
      <w:r>
        <w:rPr>
          <w:rFonts w:hint="eastAsia"/>
        </w:rPr>
        <w:t>　　图表 12 2008年1～12月我国化学原料药累计产量及同比增长情况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13 2008年1～12月我国化学原料药月度产量及同比增长情况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14 2008年1～12月我国抗菌素（制剂除外）出口情况</w:t>
      </w:r>
      <w:r>
        <w:rPr>
          <w:rFonts w:hint="eastAsia"/>
        </w:rPr>
        <w:br/>
      </w:r>
      <w:r>
        <w:rPr>
          <w:rFonts w:hint="eastAsia"/>
        </w:rPr>
        <w:t>　　图表 15 2008年1～12月我国抗菌素（制剂除外）进口情况</w:t>
      </w:r>
      <w:r>
        <w:rPr>
          <w:rFonts w:hint="eastAsia"/>
        </w:rPr>
        <w:br/>
      </w:r>
      <w:r>
        <w:rPr>
          <w:rFonts w:hint="eastAsia"/>
        </w:rPr>
        <w:t>　　图表 16 2008年1～12月我国抗菌素（制剂除外）贸易平衡情况</w:t>
      </w:r>
      <w:r>
        <w:rPr>
          <w:rFonts w:hint="eastAsia"/>
        </w:rPr>
        <w:br/>
      </w:r>
      <w:r>
        <w:rPr>
          <w:rFonts w:hint="eastAsia"/>
        </w:rPr>
        <w:t>　　图表 17 2008年1～11月我国化学药品原药制造业分省市运营状况</w:t>
      </w:r>
      <w:r>
        <w:rPr>
          <w:rFonts w:hint="eastAsia"/>
        </w:rPr>
        <w:br/>
      </w:r>
      <w:r>
        <w:rPr>
          <w:rFonts w:hint="eastAsia"/>
        </w:rPr>
        <w:t>　　图表 18 2008年1～11月我国化学药品制剂制造业分省市运营状况</w:t>
      </w:r>
      <w:r>
        <w:rPr>
          <w:rFonts w:hint="eastAsia"/>
        </w:rPr>
        <w:br/>
      </w:r>
      <w:r>
        <w:rPr>
          <w:rFonts w:hint="eastAsia"/>
        </w:rPr>
        <w:t>　　图表 19 2008年1～12月我国化学原料药分地区累计产量及同比增长情况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2008年1～12月我国化学药品原药制造业分企业规模运营状况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21 2008年1～12月我国化学药品制剂制造业分企业规模运营状况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22 2008年1～11月我国化学药品原药制造业分经济类型运营状况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23 2008年1～11月我国化学药品制剂制造业分经济类型运营状况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24 2008年1～11月我国化学药品原药制造业企业集中度情况</w:t>
      </w:r>
      <w:r>
        <w:rPr>
          <w:rFonts w:hint="eastAsia"/>
        </w:rPr>
        <w:br/>
      </w:r>
      <w:r>
        <w:rPr>
          <w:rFonts w:hint="eastAsia"/>
        </w:rPr>
        <w:t>　　图表 25 2008年1～11月我国化学药品制剂制造业企业集中度情况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7bb43a676490d" w:history="1">
        <w:r>
          <w:rPr>
            <w:rStyle w:val="Hyperlink"/>
          </w:rPr>
          <w:t>2009年化学制药行业研究报告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7bb43a676490d" w:history="1">
        <w:r>
          <w:rPr>
            <w:rStyle w:val="Hyperlink"/>
          </w:rPr>
          <w:t>https://www.20087.com/2009-03/R_2009nianhuaxuezhiyaoyanjiuBaoGao.html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66e3722c24b1b" w:history="1">
      <w:r>
        <w:rPr>
          <w:rStyle w:val="Hyperlink"/>
        </w:rPr>
        <w:t>2009年化学制药行业研究报告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huaxuezhiyaoyanjiuBaoGao.html" TargetMode="External" Id="R3857bb43a676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huaxuezhiyaoyanjiuBaoGao.html" TargetMode="External" Id="R03866e3722c2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2009-03-08T04:39:00Z</dcterms:created>
  <dcterms:modified xsi:type="dcterms:W3CDTF">2009-03-08T05:39:00Z</dcterms:modified>
  <dc:subject>2009年化学制药行业研究报告</dc:subject>
  <dc:title>2009年化学制药行业研究报告</dc:title>
  <cp:keywords>2009年化学制药行业研究报告</cp:keywords>
  <dc:description>2009年化学制药行业研究报告</dc:description>
</cp:coreProperties>
</file>