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1ba4b9ec4076" w:history="1">
              <w:r>
                <w:rPr>
                  <w:rStyle w:val="Hyperlink"/>
                </w:rPr>
                <w:t>2009年宏观经济行业研究报告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1ba4b9ec4076" w:history="1">
              <w:r>
                <w:rPr>
                  <w:rStyle w:val="Hyperlink"/>
                </w:rPr>
                <w:t>2009年宏观经济行业研究报告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d1ba4b9ec4076" w:history="1">
                <w:r>
                  <w:rPr>
                    <w:rStyle w:val="Hyperlink"/>
                  </w:rPr>
                  <w:t>https://www.20087.com/2009-03/R_2009nianhongguanjingjiyanjiuBaoGao.html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&amp;#61656； 2008 年我国经济经受了国内外诸多不利因素的冲击，在全球金融危机不断恶化、世界经济形势急转直下、国内突发多起严重自然灾害等困难局势下，通过灵活和有效的宏观调控，基本保持了经济稳定、金融稳定和社会大局稳定。但也面临着外部需求大幅收缩、部分行业产能过剩、企业生产经营困难、城镇失业人员增多、经济增长下行压力较大等严峻挑战。</w:t>
      </w:r>
      <w:r>
        <w:rPr>
          <w:rFonts w:hint="eastAsia"/>
        </w:rPr>
        <w:br/>
      </w:r>
      <w:r>
        <w:rPr>
          <w:rFonts w:hint="eastAsia"/>
        </w:rPr>
        <w:t>　　&amp;#61656； 初步核算，2008 年全国国内生产总值实现 300670 亿元，同比增长 9.0%，增速较 2007 年大幅回落 4 个百分点，达到七年以来最低水平。社会消费品零售总额108488 亿元，同比增长21.6%，增速比上年加快 4.8 个百分点；全社会固定资产投资 172291 亿元，同比增长 25.5%，增速比上年加快 0.7 个百分点，剔除价格因素实际增幅低于去年水平；对外贸易进出口总值达 25616.3 亿美元，比上年增长17.8%，增幅同比回落5.7 个百分点。</w:t>
      </w:r>
      <w:r>
        <w:rPr>
          <w:rFonts w:hint="eastAsia"/>
        </w:rPr>
        <w:br/>
      </w:r>
      <w:r>
        <w:rPr>
          <w:rFonts w:hint="eastAsia"/>
        </w:rPr>
        <w:t>　　&amp;#61656； 2009 年，世界经济将继续衰退，我国经济运行下滑的风险加大，保持经济稳定增长的困难增加。在政府密集推出一系列保增长的宏观调控政策作用下，国民经济将继续保持良好发展态势，预计经济运行将会呈现出&amp;ldquo；前低后高&amp;rdquo；走势，全年经济增长8%左右，低于2008年约1 个百分点。预计2009 年，社会消费品零售总额有望实现 18%的增长水平，扣除价格因素，实际增长 15%以上；全社会固定资产投资名义增长19%，比 2008 年下降 6.5 个百分点，但实际增速回落幅度不大；出口将下降5%，进口将下降12%，全年实现贸易顺差 3600 亿美元，比 2008 年增加 650 亿美元。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2008年宏观经济运行分析</w:t>
      </w:r>
      <w:r>
        <w:rPr>
          <w:rFonts w:hint="eastAsia"/>
        </w:rPr>
        <w:br/>
      </w:r>
      <w:r>
        <w:rPr>
          <w:rFonts w:hint="eastAsia"/>
        </w:rPr>
        <w:t>　　一、经济运行进入调整期</w:t>
      </w:r>
      <w:r>
        <w:rPr>
          <w:rFonts w:hint="eastAsia"/>
        </w:rPr>
        <w:br/>
      </w:r>
      <w:r>
        <w:rPr>
          <w:rFonts w:hint="eastAsia"/>
        </w:rPr>
        <w:t>　　（一）GDP增幅逐季下滑</w:t>
      </w:r>
      <w:r>
        <w:rPr>
          <w:rFonts w:hint="eastAsia"/>
        </w:rPr>
        <w:br/>
      </w:r>
      <w:r>
        <w:rPr>
          <w:rFonts w:hint="eastAsia"/>
        </w:rPr>
        <w:t>　　（二）价格增速波动较大</w:t>
      </w:r>
      <w:r>
        <w:rPr>
          <w:rFonts w:hint="eastAsia"/>
        </w:rPr>
        <w:br/>
      </w:r>
      <w:r>
        <w:rPr>
          <w:rFonts w:hint="eastAsia"/>
        </w:rPr>
        <w:t>　　（三）就业形势不容乐观</w:t>
      </w:r>
      <w:r>
        <w:rPr>
          <w:rFonts w:hint="eastAsia"/>
        </w:rPr>
        <w:br/>
      </w:r>
      <w:r>
        <w:rPr>
          <w:rFonts w:hint="eastAsia"/>
        </w:rPr>
        <w:t>　　（四）外汇储备 5 年来首度下降</w:t>
      </w:r>
      <w:r>
        <w:rPr>
          <w:rFonts w:hint="eastAsia"/>
        </w:rPr>
        <w:br/>
      </w:r>
      <w:r>
        <w:rPr>
          <w:rFonts w:hint="eastAsia"/>
        </w:rPr>
        <w:t>　　二、三大需求有所放缓</w:t>
      </w:r>
      <w:r>
        <w:rPr>
          <w:rFonts w:hint="eastAsia"/>
        </w:rPr>
        <w:br/>
      </w:r>
      <w:r>
        <w:rPr>
          <w:rFonts w:hint="eastAsia"/>
        </w:rPr>
        <w:t>　　（一）消费需求较快增长，投资与消费渐趋协调</w:t>
      </w:r>
      <w:r>
        <w:rPr>
          <w:rFonts w:hint="eastAsia"/>
        </w:rPr>
        <w:br/>
      </w:r>
      <w:r>
        <w:rPr>
          <w:rFonts w:hint="eastAsia"/>
        </w:rPr>
        <w:t>　　（二）投资增长有所趋缓，投资结构有所改善</w:t>
      </w:r>
      <w:r>
        <w:rPr>
          <w:rFonts w:hint="eastAsia"/>
        </w:rPr>
        <w:br/>
      </w:r>
      <w:r>
        <w:rPr>
          <w:rFonts w:hint="eastAsia"/>
        </w:rPr>
        <w:t>　　（三）进出口规模出现萎缩，贸易顺差继续扩大</w:t>
      </w:r>
      <w:r>
        <w:rPr>
          <w:rFonts w:hint="eastAsia"/>
        </w:rPr>
        <w:br/>
      </w:r>
      <w:r>
        <w:rPr>
          <w:rFonts w:hint="eastAsia"/>
        </w:rPr>
        <w:t>　　三、政府、企业和居民收入增幅回落</w:t>
      </w:r>
      <w:r>
        <w:rPr>
          <w:rFonts w:hint="eastAsia"/>
        </w:rPr>
        <w:br/>
      </w:r>
      <w:r>
        <w:rPr>
          <w:rFonts w:hint="eastAsia"/>
        </w:rPr>
        <w:t>　　四、广义货币供应量增幅加快，贷款增加较多</w:t>
      </w:r>
      <w:r>
        <w:rPr>
          <w:rFonts w:hint="eastAsia"/>
        </w:rPr>
        <w:br/>
      </w:r>
      <w:r>
        <w:rPr>
          <w:rFonts w:hint="eastAsia"/>
        </w:rPr>
        <w:t>　　第二章 当前经济运行中的突出问题</w:t>
      </w:r>
      <w:r>
        <w:rPr>
          <w:rFonts w:hint="eastAsia"/>
        </w:rPr>
        <w:br/>
      </w:r>
      <w:r>
        <w:rPr>
          <w:rFonts w:hint="eastAsia"/>
        </w:rPr>
        <w:t>　　一、物价高位运行负面影响逐步显现</w:t>
      </w:r>
      <w:r>
        <w:rPr>
          <w:rFonts w:hint="eastAsia"/>
        </w:rPr>
        <w:br/>
      </w:r>
      <w:r>
        <w:rPr>
          <w:rFonts w:hint="eastAsia"/>
        </w:rPr>
        <w:t>　　二、主导产业发展面临困难，突出表现为房地产和汽车销售明显下滑</w:t>
      </w:r>
      <w:r>
        <w:rPr>
          <w:rFonts w:hint="eastAsia"/>
        </w:rPr>
        <w:br/>
      </w:r>
      <w:r>
        <w:rPr>
          <w:rFonts w:hint="eastAsia"/>
        </w:rPr>
        <w:t>　　三、资产价格调整和热钱流动放大金融风险</w:t>
      </w:r>
      <w:r>
        <w:rPr>
          <w:rFonts w:hint="eastAsia"/>
        </w:rPr>
        <w:br/>
      </w:r>
      <w:r>
        <w:rPr>
          <w:rFonts w:hint="eastAsia"/>
        </w:rPr>
        <w:t>　　四、农民增收难度加大</w:t>
      </w:r>
      <w:r>
        <w:rPr>
          <w:rFonts w:hint="eastAsia"/>
        </w:rPr>
        <w:br/>
      </w:r>
      <w:r>
        <w:rPr>
          <w:rFonts w:hint="eastAsia"/>
        </w:rPr>
        <w:t>　　第三章 次贷危机将使得我国经济增长放缓</w:t>
      </w:r>
      <w:r>
        <w:rPr>
          <w:rFonts w:hint="eastAsia"/>
        </w:rPr>
        <w:br/>
      </w:r>
      <w:r>
        <w:rPr>
          <w:rFonts w:hint="eastAsia"/>
        </w:rPr>
        <w:t>　　一、我国外贸出口相应放慢</w:t>
      </w:r>
      <w:r>
        <w:rPr>
          <w:rFonts w:hint="eastAsia"/>
        </w:rPr>
        <w:br/>
      </w:r>
      <w:r>
        <w:rPr>
          <w:rFonts w:hint="eastAsia"/>
        </w:rPr>
        <w:t>　　二、企业投资意愿和能力减弱</w:t>
      </w:r>
      <w:r>
        <w:rPr>
          <w:rFonts w:hint="eastAsia"/>
        </w:rPr>
        <w:br/>
      </w:r>
      <w:r>
        <w:rPr>
          <w:rFonts w:hint="eastAsia"/>
        </w:rPr>
        <w:t>　　三、消费热点进一步降温</w:t>
      </w:r>
      <w:r>
        <w:rPr>
          <w:rFonts w:hint="eastAsia"/>
        </w:rPr>
        <w:br/>
      </w:r>
      <w:r>
        <w:rPr>
          <w:rFonts w:hint="eastAsia"/>
        </w:rPr>
        <w:t>　　四、经济增长速度下降</w:t>
      </w:r>
      <w:r>
        <w:rPr>
          <w:rFonts w:hint="eastAsia"/>
        </w:rPr>
        <w:br/>
      </w:r>
      <w:r>
        <w:rPr>
          <w:rFonts w:hint="eastAsia"/>
        </w:rPr>
        <w:t>　　第四章 2009年经济发展形势预测</w:t>
      </w:r>
      <w:r>
        <w:rPr>
          <w:rFonts w:hint="eastAsia"/>
        </w:rPr>
        <w:br/>
      </w:r>
      <w:r>
        <w:rPr>
          <w:rFonts w:hint="eastAsia"/>
        </w:rPr>
        <w:t>　　一、经济发展面临的国内外环境更加复杂</w:t>
      </w:r>
      <w:r>
        <w:rPr>
          <w:rFonts w:hint="eastAsia"/>
        </w:rPr>
        <w:br/>
      </w:r>
      <w:r>
        <w:rPr>
          <w:rFonts w:hint="eastAsia"/>
        </w:rPr>
        <w:t>　　（一）金融危机继续深化和蔓延，世界经济将进一步下滑</w:t>
      </w:r>
      <w:r>
        <w:rPr>
          <w:rFonts w:hint="eastAsia"/>
        </w:rPr>
        <w:br/>
      </w:r>
      <w:r>
        <w:rPr>
          <w:rFonts w:hint="eastAsia"/>
        </w:rPr>
        <w:t>　　（二）下行压力明显加大，国内经济面临较大困难</w:t>
      </w:r>
      <w:r>
        <w:rPr>
          <w:rFonts w:hint="eastAsia"/>
        </w:rPr>
        <w:br/>
      </w:r>
      <w:r>
        <w:rPr>
          <w:rFonts w:hint="eastAsia"/>
        </w:rPr>
        <w:t>　　二、国民经济增长将呈现前低后高特点</w:t>
      </w:r>
      <w:r>
        <w:rPr>
          <w:rFonts w:hint="eastAsia"/>
        </w:rPr>
        <w:br/>
      </w:r>
      <w:r>
        <w:rPr>
          <w:rFonts w:hint="eastAsia"/>
        </w:rPr>
        <w:t>　　（一）消费需求稳中趋降</w:t>
      </w:r>
      <w:r>
        <w:rPr>
          <w:rFonts w:hint="eastAsia"/>
        </w:rPr>
        <w:br/>
      </w:r>
      <w:r>
        <w:rPr>
          <w:rFonts w:hint="eastAsia"/>
        </w:rPr>
        <w:t>　　（二）投资增速有所放缓</w:t>
      </w:r>
      <w:r>
        <w:rPr>
          <w:rFonts w:hint="eastAsia"/>
        </w:rPr>
        <w:br/>
      </w:r>
      <w:r>
        <w:rPr>
          <w:rFonts w:hint="eastAsia"/>
        </w:rPr>
        <w:t>　　（三）进出口大幅回落，贸易顺差将继续扩大</w:t>
      </w:r>
      <w:r>
        <w:rPr>
          <w:rFonts w:hint="eastAsia"/>
        </w:rPr>
        <w:br/>
      </w:r>
      <w:r>
        <w:rPr>
          <w:rFonts w:hint="eastAsia"/>
        </w:rPr>
        <w:t>　　（四）物价指数将大幅度回落</w:t>
      </w:r>
      <w:r>
        <w:rPr>
          <w:rFonts w:hint="eastAsia"/>
        </w:rPr>
        <w:br/>
      </w:r>
      <w:r>
        <w:rPr>
          <w:rFonts w:hint="eastAsia"/>
        </w:rPr>
        <w:t>　　第五章 中:智:林 宏观调控政策建议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2005～2008年GDP季度增速</w:t>
      </w:r>
      <w:r>
        <w:rPr>
          <w:rFonts w:hint="eastAsia"/>
        </w:rPr>
        <w:br/>
      </w:r>
      <w:r>
        <w:rPr>
          <w:rFonts w:hint="eastAsia"/>
        </w:rPr>
        <w:t>　　图表 2 2005～2008年月度工业增加值增长</w:t>
      </w:r>
      <w:r>
        <w:rPr>
          <w:rFonts w:hint="eastAsia"/>
        </w:rPr>
        <w:br/>
      </w:r>
      <w:r>
        <w:rPr>
          <w:rFonts w:hint="eastAsia"/>
        </w:rPr>
        <w:t>　　图表 3 2005～2008年月度社会消费品零售额增速、居民消费价格指数</w:t>
      </w:r>
      <w:r>
        <w:rPr>
          <w:rFonts w:hint="eastAsia"/>
        </w:rPr>
        <w:br/>
      </w:r>
      <w:r>
        <w:rPr>
          <w:rFonts w:hint="eastAsia"/>
        </w:rPr>
        <w:t>　　图表 4 2005～2008年固定资产投资月度增速走势</w:t>
      </w:r>
      <w:r>
        <w:rPr>
          <w:rFonts w:hint="eastAsia"/>
        </w:rPr>
        <w:br/>
      </w:r>
      <w:r>
        <w:rPr>
          <w:rFonts w:hint="eastAsia"/>
        </w:rPr>
        <w:t>　　图表 5 2005～2008年外贸进出口额月度增长速度</w:t>
      </w:r>
      <w:r>
        <w:rPr>
          <w:rFonts w:hint="eastAsia"/>
        </w:rPr>
        <w:br/>
      </w:r>
      <w:r>
        <w:rPr>
          <w:rFonts w:hint="eastAsia"/>
        </w:rPr>
        <w:t>　　图表 6 2005～2008年货币供应量月度增长速度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1ba4b9ec4076" w:history="1">
        <w:r>
          <w:rPr>
            <w:rStyle w:val="Hyperlink"/>
          </w:rPr>
          <w:t>2009年宏观经济行业研究报告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d1ba4b9ec4076" w:history="1">
        <w:r>
          <w:rPr>
            <w:rStyle w:val="Hyperlink"/>
          </w:rPr>
          <w:t>https://www.20087.com/2009-03/R_2009nianhongguanjingjiyanjiuBaoGao.html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6998b502c4de5" w:history="1">
      <w:r>
        <w:rPr>
          <w:rStyle w:val="Hyperlink"/>
        </w:rPr>
        <w:t>2009年宏观经济行业研究报告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hongguanjingjiyanjiuBaoGao.html" TargetMode="External" Id="R816d1ba4b9ec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hongguanjingjiyanjiuBaoGao.html" TargetMode="External" Id="R78e6998b502c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2009-03-08T03:05:00Z</dcterms:created>
  <dcterms:modified xsi:type="dcterms:W3CDTF">2009-03-08T04:05:00Z</dcterms:modified>
  <dc:subject>2009年宏观经济行业研究报告</dc:subject>
  <dc:title>2009年宏观经济行业研究报告</dc:title>
  <cp:keywords>2009年宏观经济行业研究报告</cp:keywords>
  <dc:description>2009年宏观经济行业研究报告</dc:description>
</cp:coreProperties>
</file>