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cdb54b7b84bc1" w:history="1">
              <w:r>
                <w:rPr>
                  <w:rStyle w:val="Hyperlink"/>
                </w:rPr>
                <w:t>2009-2012年中国功能糖产业市场预测及投资前景咨询报告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cdb54b7b84bc1" w:history="1">
              <w:r>
                <w:rPr>
                  <w:rStyle w:val="Hyperlink"/>
                </w:rPr>
                <w:t>2009-2012年中国功能糖产业市场预测及投资前景咨询报告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cdb54b7b84bc1" w:history="1">
                <w:r>
                  <w:rPr>
                    <w:rStyle w:val="Hyperlink"/>
                  </w:rPr>
                  <w:t>https://www.20087.com/2009-03/R_2009_2012gongnengtangchanyeshichangyBaoGao.html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2008年全球功能糖产业发展概况</w:t>
      </w:r>
      <w:r>
        <w:rPr>
          <w:rFonts w:hint="eastAsia"/>
        </w:rPr>
        <w:br/>
      </w:r>
      <w:r>
        <w:rPr>
          <w:rFonts w:hint="eastAsia"/>
        </w:rPr>
        <w:t>　　　　一、全球功能糖产业特点分析</w:t>
      </w:r>
      <w:r>
        <w:rPr>
          <w:rFonts w:hint="eastAsia"/>
        </w:rPr>
        <w:br/>
      </w:r>
      <w:r>
        <w:rPr>
          <w:rFonts w:hint="eastAsia"/>
        </w:rPr>
        <w:t>　　　　二、全球功能糖知名品牌分析</w:t>
      </w:r>
      <w:r>
        <w:rPr>
          <w:rFonts w:hint="eastAsia"/>
        </w:rPr>
        <w:br/>
      </w:r>
      <w:r>
        <w:rPr>
          <w:rFonts w:hint="eastAsia"/>
        </w:rPr>
        <w:t>　　　　三、全球功能糖市场分析</w:t>
      </w:r>
      <w:r>
        <w:rPr>
          <w:rFonts w:hint="eastAsia"/>
        </w:rPr>
        <w:br/>
      </w:r>
      <w:r>
        <w:rPr>
          <w:rFonts w:hint="eastAsia"/>
        </w:rPr>
        <w:t>　　第二节 2008年全球功能糖主要国家运行情况分析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2009-2012年全球功能糖产业发展趋势分析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 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2008年中国功能糖产业发展社会环境分析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2008年中国制糖工业成本及控制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2008年中国制糖工业污染的控制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2008年中国制糖工业发展存在的问题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2008年中国制糖工业发展对策探讨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2008年中国功能糖产业市场动态分析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2008年中国功能糖产业发展存在的问题分析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2006-2008年中国制糖行业运行数据监测分析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2006-2008年中国制糖行业企业数量规模分析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一、中国制糖行业企业数量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2006-2008年中国制糖行业从业人数调查分析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2006-2008年中国制糖行业产销状况监测分析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二、2006-2008年中国制糖行业产成品分析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三、2006-2008年中国制糖行业总销售收入分析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2006-2008年中国制糖行业工业利润总额分析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一、2006-2008年中国制糖工业利润总额分析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二、中国功能糖消费的概况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2008年中国功能糖市场营销综述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t>　　第三节 2008年中国功能糖市场进出口分析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2008年中国重点地区功能糖产业运行格局分析</w:t>
      </w:r>
      <w:r>
        <w:rPr>
          <w:rFonts w:hint="eastAsia"/>
        </w:rPr>
        <w:br/>
      </w:r>
      <w:r>
        <w:rPr>
          <w:rFonts w:hint="eastAsia"/>
        </w:rPr>
        <w:t>　　　　一、重点地区竞争力分析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三、市场销售集中分布</w:t>
      </w:r>
      <w:r>
        <w:rPr>
          <w:rFonts w:hint="eastAsia"/>
        </w:rPr>
        <w:br/>
      </w:r>
      <w:r>
        <w:rPr>
          <w:rFonts w:hint="eastAsia"/>
        </w:rPr>
        <w:t>　　第三节 2008年影响中国功能糖产业竞争的因素分析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2008年中国功能糖产业优势企业主要财务指标分析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山东省禹城市龙力生物科技有限公司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禹城市绿健生物技术公司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2008年中国制糖原料市场运行局势分析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2009-2012年中国制糖原材料发展趋势分析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2009-2012年中国功能糖产业发展前景展望分析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三、市场产品结构预测分析</w:t>
      </w:r>
      <w:r>
        <w:rPr>
          <w:rFonts w:hint="eastAsia"/>
        </w:rPr>
        <w:br/>
      </w:r>
      <w:r>
        <w:rPr>
          <w:rFonts w:hint="eastAsia"/>
        </w:rPr>
        <w:t>　　第三节 2009-2012年中国功能糖产业市场盈利预测分析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2009-2012年中国功能糖产业投资机会与风险分析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金融危机对功能糖产业的影响及企业应对策略分析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金融危机对功能糖产业的影响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二、金融危机对中国功能糖产业的传导机制</w:t>
      </w:r>
      <w:r>
        <w:rPr>
          <w:rFonts w:hint="eastAsia"/>
        </w:rPr>
        <w:br/>
      </w:r>
      <w:r>
        <w:rPr>
          <w:rFonts w:hint="eastAsia"/>
        </w:rPr>
        <w:t>　　　　三、中国功能糖出口需求受金融危机影响分析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四、2008年中国出台对功能糖出口利好政策解析</w:t>
      </w:r>
      <w:r>
        <w:rPr>
          <w:rFonts w:hint="eastAsia"/>
        </w:rPr>
        <w:br/>
      </w:r>
      <w:r>
        <w:rPr>
          <w:rFonts w:hint="eastAsia"/>
        </w:rPr>
        <w:t>　　第二节 我国功能糖产业应对金融危机的主要策略探讨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中智林.－应对金融危机建议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2006-2008年中国制糖行业企业数量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2006-2008年中国制糖行业企业规模及所有制分析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2006-2008年中国制糖不同规模企业利润总额比较分析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禹城市绿健生物技术公司盈利指标情况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禹城市绿健生物技术公司盈利能力情况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禹城市绿健生物技术公司销售收入情况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天津雀巢有限公司资产运行指标状况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天津雀巢有限公司资产负债能力指标分析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天津雀巢有限公司盈利能力情况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天津雀巢有限公司销售收入情况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天津雀巢有限公司成本费用构成情况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2009-2012年中国功能糖产业市场盈利预测分析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cdb54b7b84bc1" w:history="1">
        <w:r>
          <w:rPr>
            <w:rStyle w:val="Hyperlink"/>
          </w:rPr>
          <w:t>2009-2012年中国功能糖产业市场预测及投资前景咨询报告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cdb54b7b84bc1" w:history="1">
        <w:r>
          <w:rPr>
            <w:rStyle w:val="Hyperlink"/>
          </w:rPr>
          <w:t>https://www.20087.com/2009-03/R_2009_2012gongnengtangchanyeshichangyBaoGao.html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65f14414b44c6" w:history="1">
      <w:r>
        <w:rPr>
          <w:rStyle w:val="Hyperlink"/>
        </w:rPr>
        <w:t>2009-2012年中国功能糖产业市场预测及投资前景咨询报告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ongnengtangchanyeshichangyBaoGao.html" TargetMode="External" Id="R8d2cdb54b7b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ongnengtangchanyeshichangyBaoGao.html" TargetMode="External" Id="Ra2965f14414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2009-03-16T00:41:00Z</dcterms:created>
  <dcterms:modified xsi:type="dcterms:W3CDTF">2009-03-16T01:41:00Z</dcterms:modified>
  <dc:subject>2009-2012年中国功能糖产业市场预测及投资前景咨询报告</dc:subject>
  <dc:title>2009-2012年中国功能糖产业市场预测及投资前景咨询报告</dc:title>
  <cp:keywords>2009-2012年中国功能糖产业市场预测及投资前景咨询报告</cp:keywords>
  <dc:description>2009-2012年中国功能糖产业市场预测及投资前景咨询报告</dc:description>
</cp:coreProperties>
</file>