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efcf626d4cdd" w:history="1">
              <w:r>
                <w:rPr>
                  <w:rStyle w:val="Hyperlink"/>
                </w:rPr>
                <w:t>2009-2012年中国生物化工产业运行格局及投资前景咨询报告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efcf626d4cdd" w:history="1">
              <w:r>
                <w:rPr>
                  <w:rStyle w:val="Hyperlink"/>
                </w:rPr>
                <w:t>2009-2012年中国生物化工产业运行格局及投资前景咨询报告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efcf626d4cdd" w:history="1">
                <w:r>
                  <w:rPr>
                    <w:rStyle w:val="Hyperlink"/>
                  </w:rPr>
                  <w:t>https://www.20087.com/2009-03/R_2009_2012shengwuhuagongchanyeyunxingBaoGao.html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2008-2009年世界生物化工产业发展状况分析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二、世界化工生物技术加工应用分析</w:t>
      </w:r>
      <w:r>
        <w:rPr>
          <w:rFonts w:hint="eastAsia"/>
        </w:rPr>
        <w:br/>
      </w:r>
      <w:r>
        <w:rPr>
          <w:rFonts w:hint="eastAsia"/>
        </w:rPr>
        <w:t>　　　　三、部分国家对生物能源和生物化工行业扶持力度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第二节 2008-2009年国际生物化工主要国家运行情况分析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2009-2012年国际生物化工产业发展趋势分析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2008-2009年中国生物化工产业发展环境分析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2008-2009年中国生物化工产业发展政策环境分析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>
        <w:rPr>
          <w:rFonts w:hint="eastAsia"/>
        </w:rPr>
        <w:t>　　第三节 2008-2009年中国生物化工产业发展社会环境分析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2008-2009年中国生物化工技术发展情况分析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2008-2009年中国生物化工行业存在的问题及发展策略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2006-2008年中国生物化工行业部分产品进出口贸易分析</w:t>
      </w:r>
      <w:r>
        <w:rPr>
          <w:rFonts w:hint="eastAsia"/>
        </w:rPr>
        <w:br/>
      </w:r>
      <w:r>
        <w:rPr>
          <w:rFonts w:hint="eastAsia"/>
        </w:rPr>
        <w:t>　　第一节 2006-2008年中国赖氨酸进出口贸易分析</w:t>
      </w:r>
      <w:r>
        <w:rPr>
          <w:rFonts w:hint="eastAsia"/>
        </w:rPr>
        <w:br/>
      </w:r>
      <w:r>
        <w:rPr>
          <w:rFonts w:hint="eastAsia"/>
        </w:rPr>
        <w:t>　　第二节 2006-2008年中国谷氨酸进出口贸易分析</w:t>
      </w:r>
      <w:r>
        <w:rPr>
          <w:rFonts w:hint="eastAsia"/>
        </w:rPr>
        <w:br/>
      </w:r>
      <w:r>
        <w:rPr>
          <w:rFonts w:hint="eastAsia"/>
        </w:rPr>
        <w:t>　　第三节 2006-2008年中国人用疫苗进出口贸易分析</w:t>
      </w:r>
      <w:r>
        <w:rPr>
          <w:rFonts w:hint="eastAsia"/>
        </w:rPr>
        <w:br/>
      </w:r>
      <w:r>
        <w:rPr>
          <w:rFonts w:hint="eastAsia"/>
        </w:rPr>
        <w:t>　　第四节 2006-2008年中国兽用疫苗进出口贸易分析</w:t>
      </w:r>
      <w:r>
        <w:rPr>
          <w:rFonts w:hint="eastAsia"/>
        </w:rPr>
        <w:br/>
      </w:r>
      <w:r>
        <w:rPr>
          <w:rFonts w:hint="eastAsia"/>
        </w:rPr>
        <w:t>　　第五节 2006-2008年中国碱性蛋白酶进出口贸易分析</w:t>
      </w:r>
      <w:r>
        <w:rPr>
          <w:rFonts w:hint="eastAsia"/>
        </w:rPr>
        <w:br/>
      </w:r>
      <w:r>
        <w:rPr>
          <w:rFonts w:hint="eastAsia"/>
        </w:rPr>
        <w:t>　　第六节 2006-2008年中国碱性脂肪酶进出口贸易分析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2008-2009年中国抗生素行业发展概况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2008-2009年中国抗生素行业竞争状况分析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2008-2009年中国抗生素行业存在的问题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三、九成抗生素用于畜牧业“有抗”泛滥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2008-2009年中国抗生素行业发展策略及前景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三、未来疫苗行业规模发展预测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四、中国疫苗行业新增长趋势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2008-2009年中国赖氨酸发展状况分析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2008-2009年中国其他类型氨基酸发展状况分析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2008-2009年中国多肽发展状况分析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2008-2009年中国氨基酸行业存在的问题及发展对策与展望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2008-2009年国际酶制剂行业发展概况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2008-2009年中国伺用酶制剂发展分析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2008-2009年中国酶制剂在其它领域的应用分析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2008-2009年中国酶制剂行业存在的问题及发展对策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2008-2009年中国生物化工产业市场竞争格局分析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2008-2009年中国部分地区生物化工行业格局分析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第三节 2008-2009年中国生物化工产业提升竞争力策略分析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2008-2009年中国生物化工优势企业关键性指标分析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2009-2012年中国生物化工行业发展预测分析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2009-2012年中国生物化工行业前景与趋势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　　一、伺用酶制剂的发展前景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t>　　第三节 2009-2012年中国生物化工行业市场盈利预测分析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2009-2012年中国生物化工行业投资机会与风险分析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金融危机对生物化工产业的影响及企业应对策略分析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金融危机对生物化工产业的影响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二、金融危机对中国生物化工产业的传导机制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三、中国生物化工出口需求受金融危机影响分析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四、2008年中国出台对生物化工出口利好政策解析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我国生物化工产业应对金融危机的主要策略探讨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中-智林：应对金融危机建议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efcf626d4cdd" w:history="1">
        <w:r>
          <w:rPr>
            <w:rStyle w:val="Hyperlink"/>
          </w:rPr>
          <w:t>2009-2012年中国生物化工产业运行格局及投资前景咨询报告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efcf626d4cdd" w:history="1">
        <w:r>
          <w:rPr>
            <w:rStyle w:val="Hyperlink"/>
          </w:rPr>
          <w:t>https://www.20087.com/2009-03/R_2009_2012shengwuhuagongchanyeyunxingBaoGao.html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692eaf354b18" w:history="1">
      <w:r>
        <w:rPr>
          <w:rStyle w:val="Hyperlink"/>
        </w:rPr>
        <w:t>2009-2012年中国生物化工产业运行格局及投资前景咨询报告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huagongchanyeyunxingBaoGao.html" TargetMode="External" Id="R914aefcf626d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huagongchanyeyunxingBaoGao.html" TargetMode="External" Id="Rfafb692eaf35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2009-03-23T04:35:00Z</dcterms:created>
  <dcterms:modified xsi:type="dcterms:W3CDTF">2009-03-23T05:35:00Z</dcterms:modified>
  <dc:subject>2009-2012年中国生物化工产业运行格局及投资前景咨询报告</dc:subject>
  <dc:title>2009-2012年中国生物化工产业运行格局及投资前景咨询报告</dc:title>
  <cp:keywords>2009-2012年中国生物化工产业运行格局及投资前景咨询报告</cp:keywords>
  <dc:description>2009-2012年中国生物化工产业运行格局及投资前景咨询报告</dc:description>
</cp:coreProperties>
</file>