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3e078bc1f4865" w:history="1">
              <w:r>
                <w:rPr>
                  <w:rStyle w:val="Hyperlink"/>
                </w:rPr>
                <w:t>2009-2012年中国血糖仪行业深度评估及市场调查研究发展分析报告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3e078bc1f4865" w:history="1">
              <w:r>
                <w:rPr>
                  <w:rStyle w:val="Hyperlink"/>
                </w:rPr>
                <w:t>2009-2012年中国血糖仪行业深度评估及市场调查研究发展分析报告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3e078bc1f4865" w:history="1">
                <w:r>
                  <w:rPr>
                    <w:rStyle w:val="Hyperlink"/>
                  </w:rPr>
                  <w:t>https://www.20087.com/2009-03/R_2009_2012xuetangyishendupinggujishicBaoGao.html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中国血糖仪市场环境分析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一、中国经济的发展促进医疗器械行业的快速发展</w:t>
      </w:r>
      <w:r>
        <w:rPr>
          <w:rFonts w:hint="eastAsia"/>
        </w:rPr>
        <w:br/>
      </w:r>
      <w:r>
        <w:rPr>
          <w:rFonts w:hint="eastAsia"/>
        </w:rPr>
        <w:t>　　　　二、人均收入水平的提高促进医疗保健消费的增加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二、开办和经营政策</w:t>
      </w:r>
      <w:r>
        <w:rPr>
          <w:rFonts w:hint="eastAsia"/>
        </w:rPr>
        <w:br/>
      </w:r>
      <w:r>
        <w:rPr>
          <w:rFonts w:hint="eastAsia"/>
        </w:rPr>
        <w:t>　　　　　　1、在中国建立血糖仪生产企业的流程及政策法规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　　2、在中国经营血糖仪的流程及政策法规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t>　　第三节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二、中国医疗、外科及兽医用器械制造行业分析</w:t>
      </w:r>
      <w:r>
        <w:rPr>
          <w:rFonts w:hint="eastAsia"/>
        </w:rPr>
        <w:br/>
      </w:r>
      <w:r>
        <w:rPr>
          <w:rFonts w:hint="eastAsia"/>
        </w:rPr>
        <w:t>　　第四节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2004-2007年全球血糖检测市场需求概況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2004-2007年世界血糖检测市场规模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中国血糖仪市场分析</w:t>
      </w:r>
      <w:r>
        <w:rPr>
          <w:rFonts w:hint="eastAsia"/>
        </w:rPr>
        <w:br/>
      </w:r>
      <w:r>
        <w:rPr>
          <w:rFonts w:hint="eastAsia"/>
        </w:rPr>
        <w:t>　　第一节 血糖仪产品概况</w:t>
      </w:r>
      <w:r>
        <w:rPr>
          <w:rFonts w:hint="eastAsia"/>
        </w:rPr>
        <w:br/>
      </w:r>
      <w:r>
        <w:rPr>
          <w:rFonts w:hint="eastAsia"/>
        </w:rPr>
        <w:t>　　第二节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　　1、中国糖尿病患病情况</w:t>
      </w:r>
      <w:r>
        <w:rPr>
          <w:rFonts w:hint="eastAsia"/>
        </w:rPr>
        <w:br/>
      </w:r>
      <w:r>
        <w:rPr>
          <w:rFonts w:hint="eastAsia"/>
        </w:rPr>
        <w:t>　　　　　　2、中国血糖仪使用情况</w:t>
      </w:r>
      <w:r>
        <w:rPr>
          <w:rFonts w:hint="eastAsia"/>
        </w:rPr>
        <w:br/>
      </w:r>
      <w:r>
        <w:rPr>
          <w:rFonts w:hint="eastAsia"/>
        </w:rPr>
        <w:t>　　第三节 血糖仪市场供需分析</w:t>
      </w:r>
      <w:r>
        <w:rPr>
          <w:rFonts w:hint="eastAsia"/>
        </w:rPr>
        <w:br/>
      </w:r>
      <w:r>
        <w:rPr>
          <w:rFonts w:hint="eastAsia"/>
        </w:rPr>
        <w:t>　　　　一、血糖仪供给分析</w:t>
      </w:r>
      <w:r>
        <w:rPr>
          <w:rFonts w:hint="eastAsia"/>
        </w:rPr>
        <w:br/>
      </w:r>
      <w:r>
        <w:rPr>
          <w:rFonts w:hint="eastAsia"/>
        </w:rPr>
        <w:t>　　　　　　1、中国血糖仪生产能力分析</w:t>
      </w:r>
      <w:r>
        <w:rPr>
          <w:rFonts w:hint="eastAsia"/>
        </w:rPr>
        <w:br/>
      </w:r>
      <w:r>
        <w:rPr>
          <w:rFonts w:hint="eastAsia"/>
        </w:rPr>
        <w:t>　　　　　　2、中国血糖仪生产地区集中度分析</w:t>
      </w:r>
      <w:r>
        <w:rPr>
          <w:rFonts w:hint="eastAsia"/>
        </w:rPr>
        <w:br/>
      </w:r>
      <w:r>
        <w:rPr>
          <w:rFonts w:hint="eastAsia"/>
        </w:rPr>
        <w:t>　　　　二、血糖仪需求分析</w:t>
      </w:r>
      <w:r>
        <w:rPr>
          <w:rFonts w:hint="eastAsia"/>
        </w:rPr>
        <w:br/>
      </w:r>
      <w:r>
        <w:rPr>
          <w:rFonts w:hint="eastAsia"/>
        </w:rPr>
        <w:t>　　　　　　1、中国血糖仪需求能力分析</w:t>
      </w:r>
      <w:r>
        <w:rPr>
          <w:rFonts w:hint="eastAsia"/>
        </w:rPr>
        <w:br/>
      </w:r>
      <w:r>
        <w:rPr>
          <w:rFonts w:hint="eastAsia"/>
        </w:rPr>
        <w:t>　　　　　　2、中国血糖仪消费地区集中度分析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　　1、强生血糖仪</w:t>
      </w:r>
      <w:r>
        <w:rPr>
          <w:rFonts w:hint="eastAsia"/>
        </w:rPr>
        <w:br/>
      </w:r>
      <w:r>
        <w:rPr>
          <w:rFonts w:hint="eastAsia"/>
        </w:rPr>
        <w:t>　　　　　　2、罗氏血糖仪</w:t>
      </w:r>
      <w:r>
        <w:rPr>
          <w:rFonts w:hint="eastAsia"/>
        </w:rPr>
        <w:br/>
      </w:r>
      <w:r>
        <w:rPr>
          <w:rFonts w:hint="eastAsia"/>
        </w:rPr>
        <w:t>　　　　　　3、雅培血糖仪</w:t>
      </w:r>
      <w:r>
        <w:rPr>
          <w:rFonts w:hint="eastAsia"/>
        </w:rPr>
        <w:br/>
      </w:r>
      <w:r>
        <w:rPr>
          <w:rFonts w:hint="eastAsia"/>
        </w:rPr>
        <w:t>　　　　　　4、京都血糖仪</w:t>
      </w:r>
      <w:r>
        <w:rPr>
          <w:rFonts w:hint="eastAsia"/>
        </w:rPr>
        <w:br/>
      </w:r>
      <w:r>
        <w:rPr>
          <w:rFonts w:hint="eastAsia"/>
        </w:rPr>
        <w:t>　　　　　　5、拜耳血糖仪</w:t>
      </w:r>
      <w:r>
        <w:rPr>
          <w:rFonts w:hint="eastAsia"/>
        </w:rPr>
        <w:br/>
      </w:r>
      <w:r>
        <w:rPr>
          <w:rFonts w:hint="eastAsia"/>
        </w:rPr>
        <w:t>　　　　　　6、会好血糖仪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　　1、怡成血糖仪</w:t>
      </w:r>
      <w:r>
        <w:rPr>
          <w:rFonts w:hint="eastAsia"/>
        </w:rPr>
        <w:br/>
      </w:r>
      <w:r>
        <w:rPr>
          <w:rFonts w:hint="eastAsia"/>
        </w:rPr>
        <w:t>　　　　　　2、三诺血糖仪</w:t>
      </w:r>
      <w:r>
        <w:rPr>
          <w:rFonts w:hint="eastAsia"/>
        </w:rPr>
        <w:br/>
      </w:r>
      <w:r>
        <w:rPr>
          <w:rFonts w:hint="eastAsia"/>
        </w:rPr>
        <w:t>　　　　　　3、新立血糖仪</w:t>
      </w:r>
      <w:r>
        <w:rPr>
          <w:rFonts w:hint="eastAsia"/>
        </w:rPr>
        <w:br/>
      </w:r>
      <w:r>
        <w:rPr>
          <w:rFonts w:hint="eastAsia"/>
        </w:rPr>
        <w:t>　　　　三、国内外主要品牌产品比较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伟创力实业（深圳）有限公司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六、企业经营效率分析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三、中国血糖仪行业“十一五”整体规划及预测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四、2008-2010年血糖仪行业市场价格走势预测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2008-2010年血糖仪行业运行状况预测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2008-2010年中国血糖仪行业前景展望分析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2008-2010年中国血糖仪行业市场投资策略分析</w:t>
      </w:r>
      <w:r>
        <w:rPr>
          <w:rFonts w:hint="eastAsia"/>
        </w:rPr>
        <w:br/>
      </w:r>
      <w:r>
        <w:rPr>
          <w:rFonts w:hint="eastAsia"/>
        </w:rPr>
        <w:t>　　第一节 2008-2010年中国血糖仪市场投资策略分析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第二节 中:智:林:　2008-2010年中国血糖仪市场营销策略及发展建议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3e078bc1f4865" w:history="1">
        <w:r>
          <w:rPr>
            <w:rStyle w:val="Hyperlink"/>
          </w:rPr>
          <w:t>2009-2012年中国血糖仪行业深度评估及市场调查研究发展分析报告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3e078bc1f4865" w:history="1">
        <w:r>
          <w:rPr>
            <w:rStyle w:val="Hyperlink"/>
          </w:rPr>
          <w:t>https://www.20087.com/2009-03/R_2009_2012xuetangyishendupinggujishicBaoGao.html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08f14c5c44dfc" w:history="1">
      <w:r>
        <w:rPr>
          <w:rStyle w:val="Hyperlink"/>
        </w:rPr>
        <w:t>2009-2012年中国血糖仪行业深度评估及市场调查研究发展分析报告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uetangyishendupinggujishicBaoGao.html" TargetMode="External" Id="Rc6c3e078bc1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uetangyishendupinggujishicBaoGao.html" TargetMode="External" Id="R37c08f14c5c4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2009-03-11T03:47:00Z</dcterms:created>
  <dcterms:modified xsi:type="dcterms:W3CDTF">2009-03-11T04:47:00Z</dcterms:modified>
  <dc:subject>2009-2012年中国血糖仪行业深度评估及市场调查研究发展分析报告</dc:subject>
  <dc:title>2009-2012年中国血糖仪行业深度评估及市场调查研究发展分析报告</dc:title>
  <cp:keywords>2009-2012年中国血糖仪行业深度评估及市场调查研究发展分析报告</cp:keywords>
  <dc:description>2009-2012年中国血糖仪行业深度评估及市场调查研究发展分析报告</dc:description>
</cp:coreProperties>
</file>