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c29ebfe3043f9" w:history="1">
              <w:r>
                <w:rPr>
                  <w:rStyle w:val="Hyperlink"/>
                </w:rPr>
                <w:t>2008中国汽车区域市场分析报告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c29ebfe3043f9" w:history="1">
              <w:r>
                <w:rPr>
                  <w:rStyle w:val="Hyperlink"/>
                </w:rPr>
                <w:t>2008中国汽车区域市场分析报告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c29ebfe3043f9" w:history="1">
                <w:r>
                  <w:rPr>
                    <w:rStyle w:val="Hyperlink"/>
                  </w:rPr>
                  <w:t>https://www.20087.com/2009-04/R_2008zhongguoqichequyushichangfenxiBaoGao.html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华东地区汽车制造业运行情况分析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华南地区汽车市场运行情况分析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华北地区汽车市场运行情况分析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东北地区汽车市场运行情况分析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西北地区汽车市场运行情况分析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中.智.林.西南地区汽车市场运行情况分析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2008年华东地区汽车制造业累计资产比上年增长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2008年华东地区汽车制造业利润总额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2008年华东地区各省市汽车制造业汽车制造业负债比较图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2008年华东地区各省汽车制造业累计资产负债率比较图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2008年华南地区汽车制造业利润总额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2008年华南地区各省市汽车制造业累计资产负债率比较图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2008年华北地区汽车制造业汽车制造业利润总额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2008年华北地区各省市汽车制造业累计资产负债率比较图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2008年东北地区各省市汽车制造业累计资产负债率比较图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2008年西北地区各省市汽车制造业累计资产负债率比较图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2008年西南地区汽车制造业企业数量统计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2008年西南地区汽车制造业行业规模趋势图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2008年西南地区汽车制造业产值比上年增长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2008年西南地区汽车制造业资产比上年增长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2008年西南地区汽车制造业销售收入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2008年西南地区各省市汽车制造业销售收入比较图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2008年西南地区汽车制造业应收帐款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2008年西南地区各省市汽车制造业应收帐款比较图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2008年西南地区汽车制造业利润总额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2008年西南地区各省市汽车制造业盈利能力比较图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2008年西南地区各省市汽车制造业负债比较图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2008年西南地区汽车制造业累计负债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2008年西南地区汽车制造业累计资产负债率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2008年西南地区各省市汽车制造业累计资产负债率比较图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c29ebfe3043f9" w:history="1">
        <w:r>
          <w:rPr>
            <w:rStyle w:val="Hyperlink"/>
          </w:rPr>
          <w:t>2008中国汽车区域市场分析报告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c29ebfe3043f9" w:history="1">
        <w:r>
          <w:rPr>
            <w:rStyle w:val="Hyperlink"/>
          </w:rPr>
          <w:t>https://www.20087.com/2009-04/R_2008zhongguoqichequyushichangfenxiBaoGao.html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a9e879a0e4f71" w:history="1">
      <w:r>
        <w:rPr>
          <w:rStyle w:val="Hyperlink"/>
        </w:rPr>
        <w:t>2008中国汽车区域市场分析报告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ongguoqichequyushichangfenxiBaoGao.html" TargetMode="External" Id="Rc47c29ebfe30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ongguoqichequyushichangfenxiBaoGao.html" TargetMode="External" Id="Rc4aa9e879a0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2009-04-14T03:15:00Z</dcterms:created>
  <dcterms:modified xsi:type="dcterms:W3CDTF">2009-04-14T04:15:00Z</dcterms:modified>
  <dc:subject>2008中国汽车区域市场分析报告</dc:subject>
  <dc:title>2008中国汽车区域市场分析报告</dc:title>
  <cp:keywords>2008中国汽车区域市场分析报告</cp:keywords>
  <dc:description>2008中国汽车区域市场分析报告</dc:description>
</cp:coreProperties>
</file>