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8f6ad225c45d8" w:history="1">
              <w:r>
                <w:rPr>
                  <w:rStyle w:val="Hyperlink"/>
                </w:rPr>
                <w:t>2008-2012年中国生产管理培训市场发展趋势研究及重点企业深度调研报告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8f6ad225c45d8" w:history="1">
              <w:r>
                <w:rPr>
                  <w:rStyle w:val="Hyperlink"/>
                </w:rPr>
                <w:t>2008-2012年中国生产管理培训市场发展趋势研究及重点企业深度调研报告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8f6ad225c45d8" w:history="1">
                <w:r>
                  <w:rPr>
                    <w:rStyle w:val="Hyperlink"/>
                  </w:rPr>
                  <w:t>https://www.20087.com/2009-04/R_2008_2012shengchanguanlipeixunshichaBaoGao.html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管理培训旨在提升企业员工在生产流程中的技能和效率。随着制造业竞争的加剧，企业越来越重视员工的持续教育和发展。近年来，随着信息技术的发展，线上培训平台和虚拟现实技术的应用使得生产管理培训更加便捷和生动。同时，随着精益生产和敏捷制造理念的推广，生产管理培训的内容也更加注重实际操作能力和解决问题的方法论。</w:t>
      </w:r>
      <w:r>
        <w:rPr>
          <w:rFonts w:hint="eastAsia"/>
        </w:rPr>
        <w:br/>
      </w:r>
      <w:r>
        <w:rPr>
          <w:rFonts w:hint="eastAsia"/>
        </w:rPr>
        <w:t>　　未来，生产管理培训将更加侧重于数字化和个性化。市场调研网认为，随着大数据分析工具的应用，企业能够根据员工的具体情况定制培训计划，提高培训的针对性和有效性。同时，随着人工智能技术的发展，虚拟教练和模拟训练将成为培训的重要方式，帮助员工在安全环境中掌握复杂的生产技能。此外，随着企业文化的多样性增强，生产管理培训还将注重培养员工的团队协作精神和跨文化沟通能力，以适应全球化背景下的工作环境。</w:t>
      </w:r>
      <w:r>
        <w:rPr>
          <w:rFonts w:hint="eastAsia"/>
        </w:rPr>
        <w:br/>
      </w:r>
      <w:r>
        <w:rPr>
          <w:rFonts w:hint="eastAsia"/>
        </w:rPr>
        <w:br/>
      </w:r>
      <w:r>
        <w:rPr>
          <w:rFonts w:hint="eastAsia"/>
        </w:rPr>
        <w:t>第一章 研究概述</w:t>
      </w:r>
      <w:r>
        <w:rPr>
          <w:rFonts w:hint="eastAsia"/>
        </w:rPr>
        <w:br/>
      </w:r>
      <w:r>
        <w:rPr>
          <w:rFonts w:hint="eastAsia"/>
        </w:rPr>
        <w:t>　　第一节 生产管理培训市场相关定义</w:t>
      </w:r>
      <w:r>
        <w:rPr>
          <w:rFonts w:hint="eastAsia"/>
        </w:rPr>
        <w:br/>
      </w:r>
      <w:r>
        <w:rPr>
          <w:rFonts w:hint="eastAsia"/>
        </w:rPr>
        <w:t>　　第二节 咨询介绍-中国最权威、专业的教育培训产业咨询机构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中国生产管理培训行业政策与管理体制分析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生产管理培训行业发展障碍分析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影响生产管理培训行业发展的有利和不利因素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中国生产管理培训市场行业现状、市场容量及发展趋势</w:t>
      </w:r>
      <w:r>
        <w:rPr>
          <w:rFonts w:hint="eastAsia"/>
        </w:rPr>
        <w:br/>
      </w:r>
      <w:r>
        <w:rPr>
          <w:rFonts w:hint="eastAsia"/>
        </w:rPr>
        <w:t>　　第一节 生产管理培训行业发展历程与发展特点</w:t>
      </w:r>
      <w:r>
        <w:rPr>
          <w:rFonts w:hint="eastAsia"/>
        </w:rPr>
        <w:br/>
      </w:r>
      <w:r>
        <w:rPr>
          <w:rFonts w:hint="eastAsia"/>
        </w:rPr>
        <w:t>　　第二节 2008-2012年中国生产管理培训整体市场规模及趋势分析</w:t>
      </w:r>
      <w:r>
        <w:rPr>
          <w:rFonts w:hint="eastAsia"/>
        </w:rPr>
        <w:br/>
      </w:r>
      <w:r>
        <w:rPr>
          <w:rFonts w:hint="eastAsia"/>
        </w:rPr>
        <w:t>　　第三节 行业利润率以及盈利能力分析</w:t>
      </w:r>
      <w:r>
        <w:rPr>
          <w:rFonts w:hint="eastAsia"/>
        </w:rPr>
        <w:br/>
      </w:r>
      <w:r>
        <w:rPr>
          <w:rFonts w:hint="eastAsia"/>
        </w:rPr>
        <w:t>　　第四节 中国生产管理培训行业供求关系分析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主要城市生产管理培训市场发展趋势研究及竞争格局</w:t>
      </w:r>
      <w:r>
        <w:rPr>
          <w:rFonts w:hint="eastAsia"/>
        </w:rPr>
        <w:br/>
      </w:r>
      <w:r>
        <w:rPr>
          <w:rFonts w:hint="eastAsia"/>
        </w:rPr>
        <w:t>　　第一节 北京生产管理培训市场研究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上海生产管理培训市场研究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广州、深圳生产管理培训市场研究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杭州生产管理培训市场研究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南京生产管理培训市场研究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武汉生产管理培训市场研究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大连生产管理培训市场研究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成都生产管理培训市场研究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西安生产管理培训市场研究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第十节 青岛生产管理培训市场研究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第十一节 XXXXXXX生产管理培训市场研究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中国生产管理培训行业竞争状况</w:t>
      </w:r>
      <w:r>
        <w:rPr>
          <w:rFonts w:hint="eastAsia"/>
        </w:rPr>
        <w:br/>
      </w:r>
      <w:r>
        <w:rPr>
          <w:rFonts w:hint="eastAsia"/>
        </w:rPr>
        <w:t>　　第一节 生产管理培训市场竞争格局与重点企业市场份额</w:t>
      </w:r>
      <w:r>
        <w:rPr>
          <w:rFonts w:hint="eastAsia"/>
        </w:rPr>
        <w:br/>
      </w:r>
      <w:r>
        <w:rPr>
          <w:rFonts w:hint="eastAsia"/>
        </w:rPr>
        <w:t>　　第二节 生产管理培训行业重点企业情况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生产管理培训行业具有投资价值和上市潜力的企业分析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8f6ad225c45d8" w:history="1">
        <w:r>
          <w:rPr>
            <w:rStyle w:val="Hyperlink"/>
          </w:rPr>
          <w:t>2008-2012年中国生产管理培训市场发展趋势研究及重点企业深度调研报告</w:t>
        </w:r>
      </w:hyperlink>
      <w:r>
        <w:rPr>
          <w:color w:val="C00000"/>
        </w:rPr>
        <w:t>》，报告编号：</w:t>
      </w:r>
      <w:r>
        <w:rPr>
          <w:rFonts w:hint="eastAsia"/>
          <w:color w:val="C00000"/>
        </w:rPr>
        <w:t>0228256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8f6ad225c45d8" w:history="1">
        <w:r>
          <w:rPr>
            <w:rStyle w:val="Hyperlink"/>
          </w:rPr>
          <w:t>https://www.20087.com/2009-04/R_2008_2012shengchanguanlipeixunshichaBaoGao.html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热点：生产管理培训课件、生产管理培训课程有哪些、生产管理培训生、生产管理培训机构、tps精益生产管理培训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b627018bd431f" w:history="1">
      <w:r>
        <w:rPr>
          <w:rStyle w:val="Hyperlink"/>
        </w:rPr>
        <w:t>2008-2012年中国生产管理培训市场发展趋势研究及重点企业深度调研报告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shengchanguanlipeixunshichaBaoGao.html" TargetMode="External" Id="R4a18f6ad225c45d8" /></Relationships>
</file>

<file path=word/_rels/header2.xml.rels>&#65279;<?xml version="1.0" encoding="utf-8"?><Relationships xmlns="http://schemas.openxmlformats.org/package/2006/relationships"><Relationship Type="http://schemas.openxmlformats.org/officeDocument/2006/relationships/hyperlink" Target="https://www.20087.com/2009-04/R_2008_2012shengchanguanlipeixunshichaBaoGao.html" TargetMode="External" Id="Racdb627018bd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2009-04-26T07:57:00Z</dcterms:created>
  <dcterms:modified xsi:type="dcterms:W3CDTF">2009-04-26T08:57:00Z</dcterms:modified>
  <dc:subject>2008-2012年中国生产管理培训市场发展趋势研究及重点企业深度调研报告</dc:subject>
  <dc:title>2008-2012年中国生产管理培训市场发展趋势研究及重点企业深度调研报告</dc:title>
  <cp:keywords>2008-2012年中国生产管理培训市场发展趋势研究及重点企业深度调研报告</cp:keywords>
  <dc:description>2008-2012年中国生产管理培训市场发展趋势研究及重点企业深度调研报告</dc:description>
</cp:coreProperties>
</file>