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9feec9c8942a3" w:history="1">
              <w:r>
                <w:rPr>
                  <w:rStyle w:val="Hyperlink"/>
                </w:rPr>
                <w:t>2009-2012年中国信息化学品市场深度调研与投资前景分析报告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9feec9c8942a3" w:history="1">
              <w:r>
                <w:rPr>
                  <w:rStyle w:val="Hyperlink"/>
                </w:rPr>
                <w:t>2009-2012年中国信息化学品市场深度调研与投资前景分析报告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b9feec9c8942a3" w:history="1">
                <w:r>
                  <w:rPr>
                    <w:rStyle w:val="Hyperlink"/>
                  </w:rPr>
                  <w:t>https://www.20087.com/2009-04/R_2009_2012xinxihuaxuepinshichangshendBaoGao.html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2008-2009年世界信息化学品行业整体运营状况分析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2008-2009年世界信息化学品行业运行环境分析</w:t>
      </w:r>
      <w:r>
        <w:rPr>
          <w:rFonts w:hint="eastAsia"/>
        </w:rPr>
        <w:br/>
      </w:r>
      <w:r>
        <w:rPr>
          <w:rFonts w:hint="eastAsia"/>
        </w:rPr>
        <w:t>　　第二节 2008-2009年世界信息化学品行业市场发展格局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一、世界信息化学品市场特征分析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二、世界主要信息化学技术进展</w:t>
      </w:r>
      <w:r>
        <w:rPr>
          <w:rFonts w:hint="eastAsia"/>
        </w:rPr>
        <w:br/>
      </w:r>
      <w:r>
        <w:rPr>
          <w:rFonts w:hint="eastAsia"/>
        </w:rPr>
        <w:t>　　　　三、世界信息化学品市场动态分析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2008-2009年世界信息化学品主要国家分析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2009-2012年世界信息化学品行业发展趋势分析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2008-2009年世界品牌信息化学品企业营运状况浅析</w:t>
      </w:r>
      <w:r>
        <w:rPr>
          <w:rFonts w:hint="eastAsia"/>
        </w:rPr>
        <w:br/>
      </w:r>
      <w:r>
        <w:rPr>
          <w:rFonts w:hint="eastAsia"/>
        </w:rPr>
        <w:t>　　第一节 富士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二、公司最新发展动态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柯达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二、公司最新发展动态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柯尼卡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二、公司最新发展动态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2008-2009年中国信息化学品行业市场发展环境解析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2008-2009年中国信息化学品市场政策环境分析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2008-2009年中国信息化学品市场技术环境分析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2008-2009年中国信息化学品市场社会环境分析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2008-2009年中国信息化学品行业市场运行态势剖析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2008-2009年中国信息化学品市场发展现状分析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一、中国电子信息产业投资格局发生变化</w:t>
      </w:r>
      <w:r>
        <w:rPr>
          <w:rFonts w:hint="eastAsia"/>
        </w:rPr>
        <w:br/>
      </w:r>
      <w:r>
        <w:rPr>
          <w:rFonts w:hint="eastAsia"/>
        </w:rPr>
        <w:t>　　　　二、中国电子信息产业新开工项目计划投资额下降</w:t>
      </w:r>
      <w:r>
        <w:rPr>
          <w:rFonts w:hint="eastAsia"/>
        </w:rPr>
        <w:br/>
      </w:r>
      <w:r>
        <w:rPr>
          <w:rFonts w:hint="eastAsia"/>
        </w:rPr>
        <w:t>　　　　三、信息化学品制造业继续保持高增长态势</w:t>
      </w:r>
      <w:r>
        <w:rPr>
          <w:rFonts w:hint="eastAsia"/>
        </w:rPr>
        <w:br/>
      </w:r>
      <w:r>
        <w:rPr>
          <w:rFonts w:hint="eastAsia"/>
        </w:rPr>
        <w:t>　　第三节 中国化学品开始进入后分销时代</w:t>
      </w:r>
      <w:r>
        <w:rPr>
          <w:rFonts w:hint="eastAsia"/>
        </w:rPr>
        <w:br/>
      </w:r>
      <w:r>
        <w:rPr>
          <w:rFonts w:hint="eastAsia"/>
        </w:rPr>
        <w:t>　　第二节 欧盟化学品新法规对我国出口的影响及其对策</w:t>
      </w:r>
      <w:r>
        <w:rPr>
          <w:rFonts w:hint="eastAsia"/>
        </w:rPr>
        <w:br/>
      </w:r>
      <w:r>
        <w:rPr>
          <w:rFonts w:hint="eastAsia"/>
        </w:rPr>
        <w:t>　　　　一、欧盟化学品新法规的主要内容及特点</w:t>
      </w:r>
      <w:r>
        <w:rPr>
          <w:rFonts w:hint="eastAsia"/>
        </w:rPr>
        <w:br/>
      </w:r>
      <w:r>
        <w:rPr>
          <w:rFonts w:hint="eastAsia"/>
        </w:rPr>
        <w:t>　　　　二、欧盟化学品新法规对我国出口的影响</w:t>
      </w:r>
      <w:r>
        <w:rPr>
          <w:rFonts w:hint="eastAsia"/>
        </w:rPr>
        <w:br/>
      </w:r>
      <w:r>
        <w:rPr>
          <w:rFonts w:hint="eastAsia"/>
        </w:rPr>
        <w:t>　　　　三、趋利避害、积极主动应对欧盟化学品新法规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2008-2009年中国信息化学品行业主要产品综述</w:t>
      </w:r>
      <w:r>
        <w:rPr>
          <w:rFonts w:hint="eastAsia"/>
        </w:rPr>
        <w:br/>
      </w:r>
      <w:r>
        <w:rPr>
          <w:rFonts w:hint="eastAsia"/>
        </w:rPr>
        <w:t>　　第一节 信息化学品行业主要产品市场透析</w:t>
      </w:r>
      <w:r>
        <w:rPr>
          <w:rFonts w:hint="eastAsia"/>
        </w:rPr>
        <w:br/>
      </w:r>
      <w:r>
        <w:rPr>
          <w:rFonts w:hint="eastAsia"/>
        </w:rPr>
        <w:t>　　　　一、信息化学品行业主要产品产量分析</w:t>
      </w:r>
      <w:r>
        <w:rPr>
          <w:rFonts w:hint="eastAsia"/>
        </w:rPr>
        <w:br/>
      </w:r>
      <w:r>
        <w:rPr>
          <w:rFonts w:hint="eastAsia"/>
        </w:rPr>
        <w:t>　　　　二、信息化学品行业主要产品市场需求与消费分析</w:t>
      </w:r>
      <w:r>
        <w:rPr>
          <w:rFonts w:hint="eastAsia"/>
        </w:rPr>
        <w:br/>
      </w:r>
      <w:r>
        <w:rPr>
          <w:rFonts w:hint="eastAsia"/>
        </w:rPr>
        <w:t>　　　　三、信息化学品行业主要产品价格趋势分析</w:t>
      </w:r>
      <w:r>
        <w:rPr>
          <w:rFonts w:hint="eastAsia"/>
        </w:rPr>
        <w:br/>
      </w:r>
      <w:r>
        <w:rPr>
          <w:rFonts w:hint="eastAsia"/>
        </w:rPr>
        <w:t>　　　　四、信息化学品行业主要产品进出口情况分析</w:t>
      </w:r>
      <w:r>
        <w:rPr>
          <w:rFonts w:hint="eastAsia"/>
        </w:rPr>
        <w:br/>
      </w:r>
      <w:r>
        <w:rPr>
          <w:rFonts w:hint="eastAsia"/>
        </w:rPr>
        <w:t>　　第二节 信息化学品行业主要产品技术现状和运行动态</w:t>
      </w:r>
      <w:r>
        <w:rPr>
          <w:rFonts w:hint="eastAsia"/>
        </w:rPr>
        <w:br/>
      </w:r>
      <w:r>
        <w:rPr>
          <w:rFonts w:hint="eastAsia"/>
        </w:rPr>
        <w:t>　　　　一、信息化学品行业主要产品技术新进展</w:t>
      </w:r>
      <w:r>
        <w:rPr>
          <w:rFonts w:hint="eastAsia"/>
        </w:rPr>
        <w:br/>
      </w:r>
      <w:r>
        <w:rPr>
          <w:rFonts w:hint="eastAsia"/>
        </w:rPr>
        <w:t>　　　　二、信息化学品行业主要产品技术发展动态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2008-2009年中国信息化学品行业市场销售渠道运行态势分析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2008-2009年中国信息化学品行业市场销售渠道特点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2008-2009年中国信息化学品行业营销策略分析及建议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一、行业销售模式分析</w:t>
      </w:r>
      <w:r>
        <w:rPr>
          <w:rFonts w:hint="eastAsia"/>
        </w:rPr>
        <w:br/>
      </w:r>
      <w:r>
        <w:rPr>
          <w:rFonts w:hint="eastAsia"/>
        </w:rPr>
        <w:t>　　　　二、行业营销渠道分析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2008-2009年中国信息化学品行业市场销售渠道的瓶颈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2008-2009年中国信息化学品市场竞争格局透析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　　四、营销渠道竞争分析</w:t>
      </w:r>
      <w:r>
        <w:rPr>
          <w:rFonts w:hint="eastAsia"/>
        </w:rPr>
        <w:br/>
      </w:r>
      <w:r>
        <w:rPr>
          <w:rFonts w:hint="eastAsia"/>
        </w:rPr>
        <w:t>　　第二节 2008-2009年中国信息化学品行业集中度分析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2009-2012年中国信息化学品制造加工企业核心竞争力的提升</w:t>
      </w:r>
      <w:r>
        <w:rPr>
          <w:rFonts w:hint="eastAsia"/>
        </w:rPr>
        <w:br/>
      </w:r>
      <w:r>
        <w:rPr>
          <w:rFonts w:hint="eastAsia"/>
        </w:rPr>
        <w:t>　　　　一、实施国际管理标准</w:t>
      </w:r>
      <w:r>
        <w:rPr>
          <w:rFonts w:hint="eastAsia"/>
        </w:rPr>
        <w:br/>
      </w:r>
      <w:r>
        <w:rPr>
          <w:rFonts w:hint="eastAsia"/>
        </w:rPr>
        <w:t>　　　　二、潜心专业化</w:t>
      </w:r>
      <w:r>
        <w:rPr>
          <w:rFonts w:hint="eastAsia"/>
        </w:rPr>
        <w:br/>
      </w:r>
      <w:r>
        <w:rPr>
          <w:rFonts w:hint="eastAsia"/>
        </w:rPr>
        <w:t>　　　　三、合作竞争</w:t>
      </w:r>
      <w:r>
        <w:rPr>
          <w:rFonts w:hint="eastAsia"/>
        </w:rPr>
        <w:br/>
      </w:r>
      <w:r>
        <w:rPr>
          <w:rFonts w:hint="eastAsia"/>
        </w:rPr>
        <w:t>　　　　四、战略联盟</w:t>
      </w:r>
      <w:r>
        <w:rPr>
          <w:rFonts w:hint="eastAsia"/>
        </w:rPr>
        <w:br/>
      </w:r>
      <w:r>
        <w:rPr>
          <w:rFonts w:hint="eastAsia"/>
        </w:rPr>
        <w:t>　　　　五、转变政府职能降低商务成本</w:t>
      </w:r>
      <w:r>
        <w:rPr>
          <w:rFonts w:hint="eastAsia"/>
        </w:rPr>
        <w:br/>
      </w:r>
      <w:r>
        <w:rPr>
          <w:rFonts w:hint="eastAsia"/>
        </w:rPr>
        <w:t>　　第四节 2009-2012年中国信息化学品行业竞争趋势分析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2008-2009年中国信息化学品优势企业竞争力及关键性数据分析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乐凯胶片股份有限公司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杭州顺帆化学有限公司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天津市环欧半导体材料技术有限公司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杭州宝晶生物化工有限公司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长兴（广州）电子材料有限公司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杭州东方表面技术有限公司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青岛海王纸业集团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2009-2012年中国信息化学品行业发展趋势与前景展望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2009-2012年中国信息化学品行业发展前景分析</w:t>
      </w:r>
      <w:r>
        <w:rPr>
          <w:rFonts w:hint="eastAsia"/>
        </w:rPr>
        <w:br/>
      </w:r>
      <w:r>
        <w:rPr>
          <w:rFonts w:hint="eastAsia"/>
        </w:rPr>
        <w:t>　　　　一、信息化学品产品前景展望</w:t>
      </w:r>
      <w:r>
        <w:rPr>
          <w:rFonts w:hint="eastAsia"/>
        </w:rPr>
        <w:br/>
      </w:r>
      <w:r>
        <w:rPr>
          <w:rFonts w:hint="eastAsia"/>
        </w:rPr>
        <w:t>　　　　二、未来信息化学品市场消费情况预测分析</w:t>
      </w:r>
      <w:r>
        <w:rPr>
          <w:rFonts w:hint="eastAsia"/>
        </w:rPr>
        <w:br/>
      </w:r>
      <w:r>
        <w:rPr>
          <w:rFonts w:hint="eastAsia"/>
        </w:rPr>
        <w:t>　　第二节 2009-2012年中国信息化学品行业发展趋势分析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2009-2012年中国信息化学品行业市场预测分析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2009-2012年中国信息化学品市场盈利预测分析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2009-2012年中国信息化学品行业投资机会与风险规避指引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2009-2012年中国信息化学品行业投资周期分析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2009-2012年中国信息化学品行业投资机会分析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2009-2012年中国信息化学品行业投资风险预警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(中智:林)2009-2012年中国信息化学品行业投资规划指引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乐凯胶片股份有限公司主营业务收入增长趋势图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乐凯胶片股份有限公司净利润增长趋势图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乐凯胶片股份有限公司利润率走势图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乐凯胶片股份有限公司成长能力指标表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乐凯胶片股份有限公司经营能力指标表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乐凯胶片股份有限公司盈利能力指标表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乐凯胶片股份有限公司偿债能力指标表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湖南科力远新能源股份有限公司偿债能力指标表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杭州顺帆化学有限公司销售收入情况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杭州顺帆化学有限公司盈利指标情况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杭州顺帆化学有限公司盈利能力情况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杭州顺帆化学有限公司资产运行指标状况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杭州顺帆化学有限公司资产负债能力指标分析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杭州顺帆化学有限公司成本费用构成情况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天津市环欧半导体材料技术有限公司销售收入情况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天津市环欧半导体材料技术有限公司盈利指标情况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天津市环欧半导体材料技术有限公司盈利能力情况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天津市环欧半导体材料技术有限公司资产运行指标状况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天津市环欧半导体材料技术有限公司资产负债能力指标分析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天津市环欧半导体材料技术有限公司成本费用构成情况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杭州宝晶生物化工有限公司销售收入情况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杭州宝晶生物化工有限公司盈利指标情况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杭州宝晶生物化工有限公司盈利能力情况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杭州宝晶生物化工有限公司资产运行指标状况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杭州宝晶生物化工有限公司资产负债能力指标分析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杭州宝晶生物化工有限公司成本费用构成情况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长兴（广州）电子材料有限公司销售收入情况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长兴（广州）电子材料有限公司盈利指标情况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长兴（广州）电子材料有限公司盈利能力情况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长兴（广州）电子材料有限公司资产运行指标状况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长兴（广州）电子材料有限公司资产负债能力指标分析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长兴（广州）电子材料有限公司成本费用构成情况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杭州东方表面技术有限公司销售收入情况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杭州东方表面技术有限公司盈利指标情况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杭州东方表面技术有限公司盈利能力情况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杭州东方表面技术有限公司资产运行指标状况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杭州东方表面技术有限公司资产负债能力指标分析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杭州东方表面技术有限公司成本费用构成情况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青岛海王纸业集团销售收入情况</w:t>
      </w:r>
      <w:r>
        <w:rPr>
          <w:rFonts w:hint="eastAsia"/>
        </w:rPr>
        <w:br/>
      </w:r>
      <w:r>
        <w:rPr>
          <w:rFonts w:hint="eastAsia"/>
        </w:rPr>
        <w:t>　　图表 青岛海王纸业集团盈利指标情况</w:t>
      </w:r>
      <w:r>
        <w:rPr>
          <w:rFonts w:hint="eastAsia"/>
        </w:rPr>
        <w:br/>
      </w:r>
      <w:r>
        <w:rPr>
          <w:rFonts w:hint="eastAsia"/>
        </w:rPr>
        <w:t>　　图表 青岛海王纸业集团盈利能力情况</w:t>
      </w:r>
      <w:r>
        <w:rPr>
          <w:rFonts w:hint="eastAsia"/>
        </w:rPr>
        <w:br/>
      </w:r>
      <w:r>
        <w:rPr>
          <w:rFonts w:hint="eastAsia"/>
        </w:rPr>
        <w:t>　　图表 青岛海王纸业集团资产运行指标状况</w:t>
      </w:r>
      <w:r>
        <w:rPr>
          <w:rFonts w:hint="eastAsia"/>
        </w:rPr>
        <w:br/>
      </w:r>
      <w:r>
        <w:rPr>
          <w:rFonts w:hint="eastAsia"/>
        </w:rPr>
        <w:t>　　图表 青岛海王纸业集团资产负债能力指标分析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青岛海王纸业集团成本费用构成情况</w:t>
      </w:r>
      <w:r>
        <w:rPr>
          <w:rFonts w:hint="eastAsia"/>
        </w:rPr>
        <w:br/>
      </w:r>
      <w:r>
        <w:rPr>
          <w:rFonts w:hint="eastAsia"/>
        </w:rPr>
        <w:t>　　图表 3M中国有限公司销售收入情况</w:t>
      </w:r>
      <w:r>
        <w:rPr>
          <w:rFonts w:hint="eastAsia"/>
        </w:rPr>
        <w:br/>
      </w:r>
      <w:r>
        <w:rPr>
          <w:rFonts w:hint="eastAsia"/>
        </w:rPr>
        <w:t>　　图表 3M中国有限公司盈利指标情况</w:t>
      </w:r>
      <w:r>
        <w:rPr>
          <w:rFonts w:hint="eastAsia"/>
        </w:rPr>
        <w:br/>
      </w:r>
      <w:r>
        <w:rPr>
          <w:rFonts w:hint="eastAsia"/>
        </w:rPr>
        <w:t>　　图表 3M中国有限公司盈利能力情况</w:t>
      </w:r>
      <w:r>
        <w:rPr>
          <w:rFonts w:hint="eastAsia"/>
        </w:rPr>
        <w:br/>
      </w:r>
      <w:r>
        <w:rPr>
          <w:rFonts w:hint="eastAsia"/>
        </w:rPr>
        <w:t>　　图表 3M中国有限公司资产运行指标状况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3M中国有限公司资产负债能力指标分析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3M中国有限公司成本费用构成情况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9feec9c8942a3" w:history="1">
        <w:r>
          <w:rPr>
            <w:rStyle w:val="Hyperlink"/>
          </w:rPr>
          <w:t>2009-2012年中国信息化学品市场深度调研与投资前景分析报告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b9feec9c8942a3" w:history="1">
        <w:r>
          <w:rPr>
            <w:rStyle w:val="Hyperlink"/>
          </w:rPr>
          <w:t>https://www.20087.com/2009-04/R_2009_2012xinxihuaxuepinshichangshendBaoGao.html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5e8b1c6504e5f" w:history="1">
      <w:r>
        <w:rPr>
          <w:rStyle w:val="Hyperlink"/>
        </w:rPr>
        <w:t>2009-2012年中国信息化学品市场深度调研与投资前景分析报告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xinxihuaxuepinshichangshendBaoGao.html" TargetMode="External" Id="R33b9feec9c89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xinxihuaxuepinshichangshendBaoGao.html" TargetMode="External" Id="R6ab5e8b1c650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2009-04-13T02:50:00Z</dcterms:created>
  <dcterms:modified xsi:type="dcterms:W3CDTF">2009-04-13T03:50:00Z</dcterms:modified>
  <dc:subject>2009-2012年中国信息化学品市场深度调研与投资前景分析报告</dc:subject>
  <dc:title>2009-2012年中国信息化学品市场深度调研与投资前景分析报告</dc:title>
  <cp:keywords>2009-2012年中国信息化学品市场深度调研与投资前景分析报告</cp:keywords>
  <dc:description>2009-2012年中国信息化学品市场深度调研与投资前景分析报告</dc:description>
</cp:coreProperties>
</file>