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ddd0f5c244392" w:history="1">
              <w:r>
                <w:rPr>
                  <w:rStyle w:val="Hyperlink"/>
                </w:rPr>
                <w:t>2009-2012年中国洁具市场深度调研与投资前景分析报告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ddd0f5c244392" w:history="1">
              <w:r>
                <w:rPr>
                  <w:rStyle w:val="Hyperlink"/>
                </w:rPr>
                <w:t>2009-2012年中国洁具市场深度调研与投资前景分析报告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ddd0f5c244392" w:history="1">
                <w:r>
                  <w:rPr>
                    <w:rStyle w:val="Hyperlink"/>
                  </w:rPr>
                  <w:t>https://www.20087.com/2009-04/R_2009_2012jiejushichangshendudiaoyanyBaoGao.html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三、世界洁具市场动态分析</w:t>
      </w:r>
      <w:r>
        <w:rPr>
          <w:rFonts w:hint="eastAsia"/>
        </w:rPr>
        <w:br/>
      </w:r>
      <w:r>
        <w:rPr>
          <w:rFonts w:hint="eastAsia"/>
        </w:rPr>
        <w:t>　　　　四、世界洁具市场浅析</w:t>
      </w:r>
      <w:r>
        <w:rPr>
          <w:rFonts w:hint="eastAsia"/>
        </w:rPr>
        <w:br/>
      </w:r>
      <w:r>
        <w:rPr>
          <w:rFonts w:hint="eastAsia"/>
        </w:rPr>
        <w:t>　　第三节 2008-2009年世界洁具主要国家运行分析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2008-2009年世界品牌洁具企业营运状况浅析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一、新国标导致行业洗牌加剧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2008-2009年中国洁具市场技术环境分析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2008-2009年中国洁具市场社会环境分析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 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二、高安陶瓷产区新年招商“开门红”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2008-2009年中国洁具行业现状综述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2009年厨卫厂商迎来六大有利崭新局面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2008-2009年中国洁具市场存在的问题分析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2008-2009年中国洁具业市场运营态势分析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2008-2008年中国洁具市场供需情况分析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一、中国卫生洁具产量居世界首位</w:t>
      </w:r>
      <w:r>
        <w:rPr>
          <w:rFonts w:hint="eastAsia"/>
        </w:rPr>
        <w:br/>
      </w:r>
      <w:r>
        <w:rPr>
          <w:rFonts w:hint="eastAsia"/>
        </w:rPr>
        <w:t>　　　　二、潮州陶瓷卫生洁具销量占据国内市场半壁江山</w:t>
      </w:r>
      <w:r>
        <w:rPr>
          <w:rFonts w:hint="eastAsia"/>
        </w:rPr>
        <w:br/>
      </w:r>
      <w:r>
        <w:rPr>
          <w:rFonts w:hint="eastAsia"/>
        </w:rPr>
        <w:t>　　第三节 2008-2008年中国洁具市场进出口贸易情况分析</w:t>
      </w:r>
      <w:r>
        <w:rPr>
          <w:rFonts w:hint="eastAsia"/>
        </w:rPr>
        <w:br/>
      </w:r>
      <w:r>
        <w:rPr>
          <w:rFonts w:hint="eastAsia"/>
        </w:rPr>
        <w:t>　　　　一、2008年卫生陶瓷出口增两成</w:t>
      </w:r>
      <w:r>
        <w:rPr>
          <w:rFonts w:hint="eastAsia"/>
        </w:rPr>
        <w:br/>
      </w:r>
      <w:r>
        <w:rPr>
          <w:rFonts w:hint="eastAsia"/>
        </w:rPr>
        <w:t>　　　　二、进出口品种及流向分析</w:t>
      </w:r>
      <w:r>
        <w:rPr>
          <w:rFonts w:hint="eastAsia"/>
        </w:rPr>
        <w:br/>
      </w:r>
      <w:r>
        <w:rPr>
          <w:rFonts w:hint="eastAsia"/>
        </w:rPr>
        <w:t>　　　　三、影响洁具市场进出口的因素分析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第三节 2008-2009年洁具渠道的升级状况分析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2009-2012年中国洁具市场营销策略分析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2008-2009年中国洁具市场竞争格局透析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2008-2009年中国洁具行业集中度分析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2008-2009年中国洁具优势企业竞争力及关键性数据分析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贝朗（上海）卫浴设备有限公司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2009-2012年中国洁具行业发展趋势分析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2009-2012年中国洁具行业市场预测分析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2009-2012年中国洁具行业投资机会与风险规避指引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2009-2012年中国洁具行业投资周期分析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 2009-2012年中国洁具行业投资规划指引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九牧集团有限公司销售收入情况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九牧集团有限公司资产运行指标状况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ddd0f5c244392" w:history="1">
        <w:r>
          <w:rPr>
            <w:rStyle w:val="Hyperlink"/>
          </w:rPr>
          <w:t>2009-2012年中国洁具市场深度调研与投资前景分析报告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ddd0f5c244392" w:history="1">
        <w:r>
          <w:rPr>
            <w:rStyle w:val="Hyperlink"/>
          </w:rPr>
          <w:t>https://www.20087.com/2009-04/R_2009_2012jiejushichangshendudiaoyanyBaoGao.html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b80f1ab84d20" w:history="1">
      <w:r>
        <w:rPr>
          <w:rStyle w:val="Hyperlink"/>
        </w:rPr>
        <w:t>2009-2012年中国洁具市场深度调研与投资前景分析报告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ejushichangshendudiaoyanyBaoGao.html" TargetMode="External" Id="Rf3dddd0f5c2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ejushichangshendudiaoyanyBaoGao.html" TargetMode="External" Id="R4d26b80f1ab8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2009-04-13T01:52:00Z</dcterms:created>
  <dcterms:modified xsi:type="dcterms:W3CDTF">2009-04-13T02:52:00Z</dcterms:modified>
  <dc:subject>2009-2012年中国洁具市场深度调研与投资前景分析报告</dc:subject>
  <dc:title>2009-2012年中国洁具市场深度调研与投资前景分析报告</dc:title>
  <cp:keywords>2009-2012年中国洁具市场深度调研与投资前景分析报告</cp:keywords>
  <dc:description>2009-2012年中国洁具市场深度调研与投资前景分析报告</dc:description>
</cp:coreProperties>
</file>