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f0f8d73dc4d85" w:history="1">
              <w:r>
                <w:rPr>
                  <w:rStyle w:val="Hyperlink"/>
                </w:rPr>
                <w:t>2008-2010年中国畜牧行业应对金融危机影响及发展策略咨询报告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f0f8d73dc4d85" w:history="1">
              <w:r>
                <w:rPr>
                  <w:rStyle w:val="Hyperlink"/>
                </w:rPr>
                <w:t>2008-2010年中国畜牧行业应对金融危机影响及发展策略咨询报告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f0f8d73dc4d85" w:history="1">
                <w:r>
                  <w:rPr>
                    <w:rStyle w:val="Hyperlink"/>
                  </w:rPr>
                  <w:t>https://www.20087.com/2009-05/R_2008_2010xumuyingduijinrongweijiyingBaoGao.html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作为农业的重要组成部分，近年来随着消费者对食品安全和健康饮食的关注度提升而面临着转型升级的压力。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t>　　未来，畜牧业作为农业的重要组成部分，近年来随着消费者对食品安全和健康饮食的关注度提升而面临着转型升级的压力。市场调研网指出，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(中:智:林)2009-2010年中国经济走向预测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f0f8d73dc4d85" w:history="1">
        <w:r>
          <w:rPr>
            <w:rStyle w:val="Hyperlink"/>
          </w:rPr>
          <w:t>2008-2010年中国畜牧行业应对金融危机影响及发展策略咨询报告</w:t>
        </w:r>
      </w:hyperlink>
      <w:r>
        <w:rPr>
          <w:color w:val="C00000"/>
        </w:rPr>
        <w:t>》，报告编号：</w:t>
      </w:r>
      <w:r>
        <w:rPr>
          <w:rFonts w:hint="eastAsia"/>
          <w:color w:val="C00000"/>
        </w:rPr>
        <w:t>0262303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f0f8d73dc4d85" w:history="1">
        <w:r>
          <w:rPr>
            <w:rStyle w:val="Hyperlink"/>
          </w:rPr>
          <w:t>https://www.20087.com/2009-05/R_2008_2010xumuyingduijinrongweijiyingBaoGao.html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1a572f6f9475a" w:history="1">
      <w:r>
        <w:rPr>
          <w:rStyle w:val="Hyperlink"/>
        </w:rPr>
        <w:t>2008-2010年中国畜牧行业应对金融危机影响及发展策略咨询报告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10xumuyingduijinrongweijiyingBaoGao.html" TargetMode="External" Id="R007f0f8d73dc4d85" /></Relationships>
</file>

<file path=word/_rels/header2.xml.rels>&#65279;<?xml version="1.0" encoding="utf-8"?><Relationships xmlns="http://schemas.openxmlformats.org/package/2006/relationships"><Relationship Type="http://schemas.openxmlformats.org/officeDocument/2006/relationships/hyperlink" Target="https://www.20087.com/2009-05/R_2008_2010xumuyingduijinrongweijiyingBaoGao.html" TargetMode="External" Id="R2d01a572f6f9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2009-05-15T00:06:00Z</dcterms:created>
  <dcterms:modified xsi:type="dcterms:W3CDTF">2009-05-15T01:06:00Z</dcterms:modified>
  <dc:subject>2008-2010年中国畜牧行业应对金融危机影响及发展策略咨询报告</dc:subject>
  <dc:title>2008-2010年中国畜牧行业应对金融危机影响及发展策略咨询报告</dc:title>
  <cp:keywords>2008-2010年中国畜牧行业应对金融危机影响及发展策略咨询报告</cp:keywords>
  <dc:description>2008-2010年中国畜牧行业应对金融危机影响及发展策略咨询报告</dc:description>
</cp:coreProperties>
</file>