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62eac459740ce" w:history="1">
              <w:r>
                <w:rPr>
                  <w:rStyle w:val="Hyperlink"/>
                </w:rPr>
                <w:t>2009年中国篮球品牌前十名竞争力研究及2012年产业发展前景预测报告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62eac459740ce" w:history="1">
              <w:r>
                <w:rPr>
                  <w:rStyle w:val="Hyperlink"/>
                </w:rPr>
                <w:t>2009年中国篮球品牌前十名竞争力研究及2012年产业发展前景预测报告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62eac459740ce" w:history="1">
                <w:r>
                  <w:rPr>
                    <w:rStyle w:val="Hyperlink"/>
                  </w:rPr>
                  <w:t>https://www.20087.com/2009-05/R_2009lanqiupinpaiqianshimingjingzhengBaoGao.html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是一项在全球范围内广受欢迎的体育运动，具有广泛的群众基础和深厚的文化底蕴。随着体育产业的快速发展和竞技水平的提升，篮球的市场需求不断增加。市场上的篮球产品种类繁多，品牌和质量也在不断提升，以满足不同年龄段和技能水平的消费者需求。</w:t>
      </w:r>
      <w:r>
        <w:rPr>
          <w:rFonts w:hint="eastAsia"/>
        </w:rPr>
        <w:br/>
      </w:r>
      <w:r>
        <w:rPr>
          <w:rFonts w:hint="eastAsia"/>
        </w:rPr>
        <w:t>　　未来，篮球将向更加专业化和智能化方向发展。随着新材料和智能穿戴技术的应用，篮球的耐用性和性能将进一步提升，能够更好地适应高水平的竞技和训练需求。此外，篮球将集成更多的智能功能，如运动监测、数据分析等，提升运动员的训练效率和比赛成绩。企业需加强研发和创新，提升篮球的产品质量和市场竞争力，同时注重体育精神和文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62eac459740ce" w:history="1">
        <w:r>
          <w:rPr>
            <w:rStyle w:val="Hyperlink"/>
          </w:rPr>
          <w:t>2009年中国篮球品牌前十名竞争力研究及2012年产业发展前景预测报告</w:t>
        </w:r>
      </w:hyperlink>
      <w:r>
        <w:rPr>
          <w:rFonts w:hint="eastAsia"/>
        </w:rPr>
        <w:t>》依托我们多年对篮球行业的研究，结合篮球行业历年供需关系变化规律，对篮球行业内的企业群体进行了深入的调查与研究，采用定量及定性的科学研究方法撰写而成。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62eac459740ce" w:history="1">
        <w:r>
          <w:rPr>
            <w:rStyle w:val="Hyperlink"/>
          </w:rPr>
          <w:t>2009年中国篮球品牌前十名竞争力研究及2012年产业发展前景预测报告</w:t>
        </w:r>
      </w:hyperlink>
      <w:r>
        <w:rPr>
          <w:rFonts w:hint="eastAsia"/>
        </w:rPr>
        <w:t>》对我国篮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中国品牌篮球发展环境分析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六、金融危机对篮球行业影响分析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中国篮球市场规模分析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2005-2007年中国篮球市场规模分析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2008年我国篮球区域结构分析</w:t>
      </w:r>
      <w:r>
        <w:rPr>
          <w:rFonts w:hint="eastAsia"/>
        </w:rPr>
        <w:br/>
      </w:r>
      <w:r>
        <w:rPr>
          <w:rFonts w:hint="eastAsia"/>
        </w:rPr>
        <w:t>　　第三节 中国篮球区域市场规模分析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2009—2012年中国篮球市场规模预测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2005-2008年中国篮球产量统计分析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2005-2008年中国篮球历年消费量统计分析</w:t>
      </w:r>
      <w:r>
        <w:rPr>
          <w:rFonts w:hint="eastAsia"/>
        </w:rPr>
        <w:br/>
      </w:r>
      <w:r>
        <w:rPr>
          <w:rFonts w:hint="eastAsia"/>
        </w:rPr>
        <w:t>　　第三节 篮球产品目标客户群体调查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篮球产品的品牌市场调查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一、消费者对篮球品牌认知度宏观调查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二、消费者对篮球产品的品牌偏好调查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三、消费者对篮球品牌的首要认知渠道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五、篮球品牌忠诚度调查</w:t>
      </w:r>
      <w:r>
        <w:rPr>
          <w:rFonts w:hint="eastAsia"/>
        </w:rPr>
        <w:br/>
      </w:r>
      <w:r>
        <w:rPr>
          <w:rFonts w:hint="eastAsia"/>
        </w:rPr>
        <w:t>　　　　六、篮球品牌市场占有率调查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中国品牌篮球市场价格分析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2005-2008年中国品牌篮球平均价格趋向势分析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2009-2012年中国品牌篮球价格趋向预测分析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中国品牌篮球进出口市场情况分析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2005-2008年中国品牌篮球进出口量分析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一、2005-2008年中国品牌篮球进口分析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二、2005-2008年中国品牌篮球出口分析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2009-2012年中国品牌篮球进出口市场预测分析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一、2009-2012年中国品牌篮球进口预测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二、2009-2012年中国品牌篮球出口预测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中国篮球优势品牌企业分析</w:t>
      </w:r>
      <w:r>
        <w:rPr>
          <w:rFonts w:hint="eastAsia"/>
        </w:rPr>
        <w:br/>
      </w:r>
      <w:r>
        <w:rPr>
          <w:rFonts w:hint="eastAsia"/>
        </w:rPr>
        <w:t>　　第一节 斯伯丁（中国驰名商标）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世达（中国驰名商标）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优能火车牌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阿迪达斯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乔丹（中国驰名商标）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匡威（中国驰名商标）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锐步（中国驰名商标）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匹克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中国品牌篮球竞争格局分析</w:t>
      </w:r>
      <w:r>
        <w:rPr>
          <w:rFonts w:hint="eastAsia"/>
        </w:rPr>
        <w:br/>
      </w:r>
      <w:r>
        <w:rPr>
          <w:rFonts w:hint="eastAsia"/>
        </w:rPr>
        <w:t>　　第一节 篮球行业历史竞争格局概况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一、篮球行业集中度分析</w:t>
      </w:r>
      <w:r>
        <w:rPr>
          <w:rFonts w:hint="eastAsia"/>
        </w:rPr>
        <w:br/>
      </w:r>
      <w:r>
        <w:rPr>
          <w:rFonts w:hint="eastAsia"/>
        </w:rPr>
        <w:t>　　　　二、篮球行业竞争程度分析</w:t>
      </w:r>
      <w:r>
        <w:rPr>
          <w:rFonts w:hint="eastAsia"/>
        </w:rPr>
        <w:br/>
      </w:r>
      <w:r>
        <w:rPr>
          <w:rFonts w:hint="eastAsia"/>
        </w:rPr>
        <w:t>　　第二节 篮球行业企业竞争状况分析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年中国品牌篮球竞争格局展望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2009-2012年中国品牌篮球发展预测</w:t>
      </w:r>
      <w:r>
        <w:rPr>
          <w:rFonts w:hint="eastAsia"/>
        </w:rPr>
        <w:br/>
      </w:r>
      <w:r>
        <w:rPr>
          <w:rFonts w:hint="eastAsia"/>
        </w:rPr>
        <w:t>　　第一节 2009-2012年篮球行业产量预测</w:t>
      </w:r>
      <w:r>
        <w:rPr>
          <w:rFonts w:hint="eastAsia"/>
        </w:rPr>
        <w:br/>
      </w:r>
      <w:r>
        <w:rPr>
          <w:rFonts w:hint="eastAsia"/>
        </w:rPr>
        <w:t>　　第二节 2009-2012年篮球行业总资产预测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2009-2012年篮球行业工业总产值预测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2009-2012年篮球行业销售收入预测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2009-2012年我国篮球行业投资价值与投资策略分析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篮球行业投资价值分析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2009-2012年中国品牌篮球投资风险预警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中:智林:：篮球行业投资策略分析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62eac459740ce" w:history="1">
        <w:r>
          <w:rPr>
            <w:rStyle w:val="Hyperlink"/>
          </w:rPr>
          <w:t>2009年中国篮球品牌前十名竞争力研究及2012年产业发展前景预测报告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62eac459740ce" w:history="1">
        <w:r>
          <w:rPr>
            <w:rStyle w:val="Hyperlink"/>
          </w:rPr>
          <w:t>https://www.20087.com/2009-05/R_2009lanqiupinpaiqianshimingjingzhengBaoGao.html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11db02737410c" w:history="1">
      <w:r>
        <w:rPr>
          <w:rStyle w:val="Hyperlink"/>
        </w:rPr>
        <w:t>2009年中国篮球品牌前十名竞争力研究及2012年产业发展前景预测报告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lanqiupinpaiqianshimingjingzhengBaoGao.html" TargetMode="External" Id="Rc1e62eac4597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lanqiupinpaiqianshimingjingzhengBaoGao.html" TargetMode="External" Id="R66811db02737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2009-05-05T04:11:00Z</dcterms:created>
  <dcterms:modified xsi:type="dcterms:W3CDTF">2009-05-05T05:11:00Z</dcterms:modified>
  <dc:subject>2009年中国篮球品牌前十名竞争力研究及2012年产业发展前景预测报告</dc:subject>
  <dc:title>2009年中国篮球品牌前十名竞争力研究及2012年产业发展前景预测报告</dc:title>
  <cp:keywords>2009年中国篮球品牌前十名竞争力研究及2012年产业发展前景预测报告</cp:keywords>
  <dc:description>2009年中国篮球品牌前十名竞争力研究及2012年产业发展前景预测报告</dc:description>
</cp:coreProperties>
</file>