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4795449324bd5" w:history="1">
              <w:r>
                <w:rPr>
                  <w:rStyle w:val="Hyperlink"/>
                </w:rPr>
                <w:t>2009-2010年中国网游行业薪酬福利深度研究及未来发展预测报告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4795449324bd5" w:history="1">
              <w:r>
                <w:rPr>
                  <w:rStyle w:val="Hyperlink"/>
                </w:rPr>
                <w:t>2009-2010年中国网游行业薪酬福利深度研究及未来发展预测报告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4795449324bd5" w:history="1">
                <w:r>
                  <w:rPr>
                    <w:rStyle w:val="Hyperlink"/>
                  </w:rPr>
                  <w:t>https://www.20087.com/2009-05/R_2009_2010wangyouxinchoufulishenduyanBaoGao.html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一、网络游戏行业发展综述</w:t>
      </w:r>
      <w:r>
        <w:rPr>
          <w:rFonts w:hint="eastAsia"/>
        </w:rPr>
        <w:br/>
      </w:r>
      <w:r>
        <w:rPr>
          <w:rFonts w:hint="eastAsia"/>
        </w:rPr>
        <w:t>　　（一）发展水平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2、发展趋势</w:t>
      </w:r>
      <w:r>
        <w:rPr>
          <w:rFonts w:hint="eastAsia"/>
        </w:rPr>
        <w:br/>
      </w:r>
      <w:r>
        <w:rPr>
          <w:rFonts w:hint="eastAsia"/>
        </w:rPr>
        <w:t>　　（二）人才流动性与供需状况分析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二、网络游戏行业薪酬福利体系</w:t>
      </w:r>
      <w:r>
        <w:rPr>
          <w:rFonts w:hint="eastAsia"/>
        </w:rPr>
        <w:br/>
      </w:r>
      <w:r>
        <w:rPr>
          <w:rFonts w:hint="eastAsia"/>
        </w:rPr>
        <w:t>　　（一） 薪酬特点</w:t>
      </w:r>
      <w:r>
        <w:rPr>
          <w:rFonts w:hint="eastAsia"/>
        </w:rPr>
        <w:br/>
      </w:r>
      <w:r>
        <w:rPr>
          <w:rFonts w:hint="eastAsia"/>
        </w:rPr>
        <w:t>　　（二） 薪酬激励体系应用状况分析</w:t>
      </w:r>
      <w:r>
        <w:rPr>
          <w:rFonts w:hint="eastAsia"/>
        </w:rPr>
        <w:br/>
      </w:r>
      <w:r>
        <w:rPr>
          <w:rFonts w:hint="eastAsia"/>
        </w:rPr>
        <w:t>　　三、网络游戏行业企业岗位体系</w:t>
      </w:r>
      <w:r>
        <w:rPr>
          <w:rFonts w:hint="eastAsia"/>
        </w:rPr>
        <w:br/>
      </w:r>
      <w:r>
        <w:rPr>
          <w:rFonts w:hint="eastAsia"/>
        </w:rPr>
        <w:t>　　（一） 企业管理组织架构分析</w:t>
      </w:r>
      <w:r>
        <w:rPr>
          <w:rFonts w:hint="eastAsia"/>
        </w:rPr>
        <w:br/>
      </w:r>
      <w:r>
        <w:rPr>
          <w:rFonts w:hint="eastAsia"/>
        </w:rPr>
        <w:t>　　（二） 企业岗位体系设置</w:t>
      </w:r>
      <w:r>
        <w:rPr>
          <w:rFonts w:hint="eastAsia"/>
        </w:rPr>
        <w:br/>
      </w:r>
      <w:r>
        <w:rPr>
          <w:rFonts w:hint="eastAsia"/>
        </w:rPr>
        <w:t>　　（三） 企业重点岗位薪酬福利特点</w:t>
      </w:r>
      <w:r>
        <w:rPr>
          <w:rFonts w:hint="eastAsia"/>
        </w:rPr>
        <w:br/>
      </w:r>
      <w:r>
        <w:rPr>
          <w:rFonts w:hint="eastAsia"/>
        </w:rPr>
        <w:t>　　1、管理岗位</w:t>
      </w:r>
      <w:r>
        <w:rPr>
          <w:rFonts w:hint="eastAsia"/>
        </w:rPr>
        <w:br/>
      </w:r>
      <w:r>
        <w:rPr>
          <w:rFonts w:hint="eastAsia"/>
        </w:rPr>
        <w:t>　　2、技术岗位</w:t>
      </w:r>
      <w:r>
        <w:rPr>
          <w:rFonts w:hint="eastAsia"/>
        </w:rPr>
        <w:br/>
      </w:r>
      <w:r>
        <w:rPr>
          <w:rFonts w:hint="eastAsia"/>
        </w:rPr>
        <w:t>　　3、销售岗位</w:t>
      </w:r>
      <w:r>
        <w:rPr>
          <w:rFonts w:hint="eastAsia"/>
        </w:rPr>
        <w:br/>
      </w:r>
      <w:r>
        <w:rPr>
          <w:rFonts w:hint="eastAsia"/>
        </w:rPr>
        <w:t>　　4、策划岗位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四、网络游戏行业重点岗位薪酬福利状况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CEO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2、薪酬收入水平</w:t>
      </w:r>
      <w:r>
        <w:rPr>
          <w:rFonts w:hint="eastAsia"/>
        </w:rPr>
        <w:br/>
      </w:r>
      <w:r>
        <w:rPr>
          <w:rFonts w:hint="eastAsia"/>
        </w:rPr>
        <w:t>　　3、福利水平</w:t>
      </w:r>
      <w:r>
        <w:rPr>
          <w:rFonts w:hint="eastAsia"/>
        </w:rPr>
        <w:br/>
      </w:r>
      <w:r>
        <w:rPr>
          <w:rFonts w:hint="eastAsia"/>
        </w:rPr>
        <w:t>　　（二） 人力资源总监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2、薪酬收入水平</w:t>
      </w:r>
      <w:r>
        <w:rPr>
          <w:rFonts w:hint="eastAsia"/>
        </w:rPr>
        <w:br/>
      </w:r>
      <w:r>
        <w:rPr>
          <w:rFonts w:hint="eastAsia"/>
        </w:rPr>
        <w:t>　　3、福利水平</w:t>
      </w:r>
      <w:r>
        <w:rPr>
          <w:rFonts w:hint="eastAsia"/>
        </w:rPr>
        <w:br/>
      </w:r>
      <w:r>
        <w:rPr>
          <w:rFonts w:hint="eastAsia"/>
        </w:rPr>
        <w:t>　　（三） …</w:t>
      </w:r>
      <w:r>
        <w:rPr>
          <w:rFonts w:hint="eastAsia"/>
        </w:rPr>
        <w:br/>
      </w:r>
      <w:r>
        <w:rPr>
          <w:rFonts w:hint="eastAsia"/>
        </w:rPr>
        <w:t>　　五、网络游戏行业薪酬福利发展趋势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 网络游戏行业薪酬福利管理重点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网络游戏行业薪酬福利趋势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2004－2008年中国网络游戏市场整体规模与增长状况</w:t>
      </w:r>
      <w:r>
        <w:rPr>
          <w:rFonts w:hint="eastAsia"/>
        </w:rPr>
        <w:br/>
      </w:r>
      <w:r>
        <w:rPr>
          <w:rFonts w:hint="eastAsia"/>
        </w:rPr>
        <w:t>　　2009年网络游戏行业薪酬管理趋势状况</w:t>
      </w:r>
      <w:r>
        <w:rPr>
          <w:rFonts w:hint="eastAsia"/>
        </w:rPr>
        <w:br/>
      </w:r>
      <w:r>
        <w:rPr>
          <w:rFonts w:hint="eastAsia"/>
        </w:rPr>
        <w:t>　　2009年网络游戏行业福利政策趋势状况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4795449324bd5" w:history="1">
        <w:r>
          <w:rPr>
            <w:rStyle w:val="Hyperlink"/>
          </w:rPr>
          <w:t>2009-2010年中国网游行业薪酬福利深度研究及未来发展预测报告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4795449324bd5" w:history="1">
        <w:r>
          <w:rPr>
            <w:rStyle w:val="Hyperlink"/>
          </w:rPr>
          <w:t>https://www.20087.com/2009-05/R_2009_2010wangyouxinchoufulishenduyanBaoGao.html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300cf0fe14d20" w:history="1">
      <w:r>
        <w:rPr>
          <w:rStyle w:val="Hyperlink"/>
        </w:rPr>
        <w:t>2009-2010年中国网游行业薪酬福利深度研究及未来发展预测报告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wangyouxinchoufulishenduyanBaoGao.html" TargetMode="External" Id="R264479544932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wangyouxinchoufulishenduyanBaoGao.html" TargetMode="External" Id="R25a300cf0fe1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2009-05-14T01:08:00Z</dcterms:created>
  <dcterms:modified xsi:type="dcterms:W3CDTF">2009-05-14T02:08:00Z</dcterms:modified>
  <dc:subject>2009-2010年中国网游行业薪酬福利深度研究及未来发展预测报告</dc:subject>
  <dc:title>2009-2010年中国网游行业薪酬福利深度研究及未来发展预测报告</dc:title>
  <cp:keywords>2009-2010年中国网游行业薪酬福利深度研究及未来发展预测报告</cp:keywords>
  <dc:description>2009-2010年中国网游行业薪酬福利深度研究及未来发展预测报告</dc:description>
</cp:coreProperties>
</file>