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42c0f3fc4a1c" w:history="1">
              <w:r>
                <w:rPr>
                  <w:rStyle w:val="Hyperlink"/>
                </w:rPr>
                <w:t>2009-2010年中国LED路灯产业调研及投资机会分析报告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42c0f3fc4a1c" w:history="1">
              <w:r>
                <w:rPr>
                  <w:rStyle w:val="Hyperlink"/>
                </w:rPr>
                <w:t>2009-2010年中国LED路灯产业调研及投资机会分析报告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42c0f3fc4a1c" w:history="1">
                <w:r>
                  <w:rPr>
                    <w:rStyle w:val="Hyperlink"/>
                  </w:rPr>
                  <w:t>https://www.20087.com/2009-05/R_2009_2010ludengchanyediaoyanjitouzijBaoGao.html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全球LED市场规模预测</w:t>
      </w:r>
      <w:r>
        <w:rPr>
          <w:rFonts w:hint="eastAsia"/>
        </w:rPr>
        <w:br/>
      </w:r>
      <w:r>
        <w:rPr>
          <w:rFonts w:hint="eastAsia"/>
        </w:rPr>
        <w:t>　　　　二 全球LED上下游市场</w:t>
      </w:r>
      <w:r>
        <w:rPr>
          <w:rFonts w:hint="eastAsia"/>
        </w:rPr>
        <w:br/>
      </w:r>
      <w:r>
        <w:rPr>
          <w:rFonts w:hint="eastAsia"/>
        </w:rPr>
        <w:t>　　　　三 各国LED产业模式</w:t>
      </w:r>
      <w:r>
        <w:rPr>
          <w:rFonts w:hint="eastAsia"/>
        </w:rPr>
        <w:br/>
      </w:r>
      <w:r>
        <w:rPr>
          <w:rFonts w:hint="eastAsia"/>
        </w:rPr>
        <w:t>　　第二节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第三节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第四节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第四节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 潍坊</w:t>
      </w:r>
      <w:r>
        <w:rPr>
          <w:rFonts w:hint="eastAsia"/>
        </w:rPr>
        <w:br/>
      </w:r>
      <w:r>
        <w:rPr>
          <w:rFonts w:hint="eastAsia"/>
        </w:rPr>
        <w:t>　　　　三 大连市</w:t>
      </w:r>
      <w:r>
        <w:rPr>
          <w:rFonts w:hint="eastAsia"/>
        </w:rPr>
        <w:br/>
      </w:r>
      <w:r>
        <w:rPr>
          <w:rFonts w:hint="eastAsia"/>
        </w:rPr>
        <w:t>　　　　四 北京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中产业发展机遇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中^智林^－LED路灯投资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图表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各种路灯光源比较</w:t>
      </w:r>
      <w:r>
        <w:rPr>
          <w:rFonts w:hint="eastAsia"/>
        </w:rPr>
        <w:br/>
      </w:r>
      <w:r>
        <w:rPr>
          <w:rFonts w:hint="eastAsia"/>
        </w:rPr>
        <w:t>　　图表 中国台湾LED标准制定时程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42c0f3fc4a1c" w:history="1">
        <w:r>
          <w:rPr>
            <w:rStyle w:val="Hyperlink"/>
          </w:rPr>
          <w:t>2009-2010年中国LED路灯产业调研及投资机会分析报告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42c0f3fc4a1c" w:history="1">
        <w:r>
          <w:rPr>
            <w:rStyle w:val="Hyperlink"/>
          </w:rPr>
          <w:t>https://www.20087.com/2009-05/R_2009_2010ludengchanyediaoyanjitouzijBaoGao.html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939e2d4c54140" w:history="1">
      <w:r>
        <w:rPr>
          <w:rStyle w:val="Hyperlink"/>
        </w:rPr>
        <w:t>2009-2010年中国LED路灯产业调研及投资机会分析报告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ludengchanyediaoyanjitouzijBaoGao.html" TargetMode="External" Id="Rddbe42c0f3fc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ludengchanyediaoyanjitouzijBaoGao.html" TargetMode="External" Id="R965939e2d4c5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2009-05-13T07:28:00Z</dcterms:created>
  <dcterms:modified xsi:type="dcterms:W3CDTF">2009-05-13T08:28:00Z</dcterms:modified>
  <dc:subject>2009-2010年中国LED路灯产业调研及投资机会分析报告</dc:subject>
  <dc:title>2009-2010年中国LED路灯产业调研及投资机会分析报告</dc:title>
  <cp:keywords>2009-2010年中国LED路灯产业调研及投资机会分析报告</cp:keywords>
  <dc:description>2009-2010年中国LED路灯产业调研及投资机会分析报告</dc:description>
</cp:coreProperties>
</file>