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bf616db4440f" w:history="1">
              <w:r>
                <w:rPr>
                  <w:rStyle w:val="Hyperlink"/>
                </w:rPr>
                <w:t>2009-2012年中国餐饮连锁产业运行态势及发展战略研究报告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bf616db4440f" w:history="1">
              <w:r>
                <w:rPr>
                  <w:rStyle w:val="Hyperlink"/>
                </w:rPr>
                <w:t>2009-2012年中国餐饮连锁产业运行态势及发展战略研究报告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8bf616db4440f" w:history="1">
                <w:r>
                  <w:rPr>
                    <w:rStyle w:val="Hyperlink"/>
                  </w:rPr>
                  <w:t>https://www.20087.com/2009-05/R_2009_2012canyinliansuochanyeyunxingtBaoGao.html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2008-2009年国外餐饮连锁重点企业运行分析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二、2007-2009财年百胜经营状况分析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第三节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二、2007-2009财年棒约翰经营状况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　　五、棒约翰针对必胜客的竞争策略分析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第四节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t>　　第五节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二、2007-2009财年肯德基经营状况</w:t>
      </w:r>
      <w:r>
        <w:rPr>
          <w:rFonts w:hint="eastAsia"/>
        </w:rPr>
        <w:br/>
      </w:r>
      <w:r>
        <w:rPr>
          <w:rFonts w:hint="eastAsia"/>
        </w:rPr>
        <w:t>　　　　三、肯德基的营运模式</w:t>
      </w:r>
      <w:r>
        <w:rPr>
          <w:rFonts w:hint="eastAsia"/>
        </w:rPr>
        <w:br/>
      </w:r>
      <w:r>
        <w:rPr>
          <w:rFonts w:hint="eastAsia"/>
        </w:rPr>
        <w:t>　　　　四、肯德基在中国不从零开始特许经营策略解读</w:t>
      </w:r>
      <w:r>
        <w:rPr>
          <w:rFonts w:hint="eastAsia"/>
        </w:rPr>
        <w:br/>
      </w:r>
      <w:r>
        <w:rPr>
          <w:rFonts w:hint="eastAsia"/>
        </w:rPr>
        <w:t>　　第六节 必胜客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二、2007-2009财年必胜客经营状况</w:t>
      </w:r>
      <w:r>
        <w:rPr>
          <w:rFonts w:hint="eastAsia"/>
        </w:rPr>
        <w:br/>
      </w:r>
      <w:r>
        <w:rPr>
          <w:rFonts w:hint="eastAsia"/>
        </w:rPr>
        <w:t>　　　　的经营策略分析</w:t>
      </w:r>
      <w:r>
        <w:rPr>
          <w:rFonts w:hint="eastAsia"/>
        </w:rPr>
        <w:br/>
      </w:r>
      <w:r>
        <w:rPr>
          <w:rFonts w:hint="eastAsia"/>
        </w:rPr>
        <w:t>　　　　四、必胜客中国市场发展策略</w:t>
      </w:r>
      <w:r>
        <w:rPr>
          <w:rFonts w:hint="eastAsia"/>
        </w:rPr>
        <w:br/>
      </w:r>
      <w:r>
        <w:rPr>
          <w:rFonts w:hint="eastAsia"/>
        </w:rPr>
        <w:t>　　　　五、必胜宅急送脱离必胜客衍生成独立品牌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2008-2009年中国餐饮连锁运行环境分析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2008-2009年中国餐饮连锁政策环境分析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四、商业特许经营管理条例</w:t>
      </w:r>
      <w:r>
        <w:rPr>
          <w:rFonts w:hint="eastAsia"/>
        </w:rPr>
        <w:br/>
      </w:r>
      <w:r>
        <w:rPr>
          <w:rFonts w:hint="eastAsia"/>
        </w:rPr>
        <w:t>　　第三节 2008-2009年中国餐饮连锁社会环境分析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2008-2009年中国餐饮连锁行业运行形势分析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2008-2009年中国餐饮连锁市场品牌及营销策略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四、餐饮连锁企业的统一性战略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第三节 2008-2009年中国餐饮连锁业物流分析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第四节 2008-2009年中国餐饮连锁行业面临的问题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第五节 2008-2009年中国餐饮连锁业发展策略分析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2008-2009年中国中餐连锁业市场动态分析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2008-2009年中国中餐连锁业发展概况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2008-2009年中国部分地区中餐连锁业的发展分析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二、柳州市中餐连锁业遭遇复制瓶颈</w:t>
      </w:r>
      <w:r>
        <w:rPr>
          <w:rFonts w:hint="eastAsia"/>
        </w:rPr>
        <w:br/>
      </w:r>
      <w:r>
        <w:rPr>
          <w:rFonts w:hint="eastAsia"/>
        </w:rPr>
        <w:t>　　　　三、南京中餐连锁业发展中存在的问题及对策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2008-2009年中国中餐连锁业存在的问题及发展策略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六、中餐连锁企业发展对策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2008-2009年中国其他餐饮连锁业的发展态势分析</w:t>
      </w:r>
      <w:r>
        <w:rPr>
          <w:rFonts w:hint="eastAsia"/>
        </w:rPr>
        <w:br/>
      </w:r>
      <w:r>
        <w:rPr>
          <w:rFonts w:hint="eastAsia"/>
        </w:rPr>
        <w:t>　　第一节 连锁快餐业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2008-2009年中国其它餐饮连锁业分析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2008-2009年中国餐饮连锁业的经营管理探讨</w:t>
      </w:r>
      <w:r>
        <w:rPr>
          <w:rFonts w:hint="eastAsia"/>
        </w:rPr>
        <w:br/>
      </w:r>
      <w:r>
        <w:rPr>
          <w:rFonts w:hint="eastAsia"/>
        </w:rPr>
        <w:t>　　第一节 2008-2009年中国餐饮连锁业经营管理概况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2008-2009年中国餐饮连锁业的选址模式剖析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2008-2009年中国餐饮连锁经营的商圈分析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2008-2009年中国连锁餐饮业顾客关系管理研究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2008-2009年中国餐饮连锁信息化分析</w:t>
      </w:r>
      <w:r>
        <w:rPr>
          <w:rFonts w:hint="eastAsia"/>
        </w:rPr>
        <w:br/>
      </w:r>
      <w:r>
        <w:rPr>
          <w:rFonts w:hint="eastAsia"/>
        </w:rPr>
        <w:t>　　第一节 2008-2009年中国餐饮业的信息化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三、发展餐饮信息化的软件与技术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四、我国餐饮业信息化发展困难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五、影响餐饮企业信息系统建设因素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2008-2009年中国餐饮连锁信息化分析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2008-2009年中国餐饮连锁信息化集团管理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2008-2009年中国中餐连锁企业信息技术的运用分析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五、真功夫全面打造信息化终端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2008-2009年中国餐饮连锁产业市场竞争格局分析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第二节 2008-2009年外资餐饮连锁企业在中国市场的发展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第三节 2008-2009年中国部分地区餐饮连锁业运行格局分析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2008-2009年中国餐饮连锁重点企业竞争力分析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2009-2012年中国餐饮连锁产业发展趋势预测分析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2009-2012年中国餐饮业发展趋势分析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二、中国餐饮业的主要发展趋势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四、2009-2012年中国餐饮业主要发展趋势</w:t>
      </w:r>
      <w:r>
        <w:rPr>
          <w:rFonts w:hint="eastAsia"/>
        </w:rPr>
        <w:br/>
      </w:r>
      <w:r>
        <w:rPr>
          <w:rFonts w:hint="eastAsia"/>
        </w:rPr>
        <w:t>　　　　五、未来餐饮业营销的的几大发展方向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第二节 2009-2012年中国餐饮连锁产业运行趋势分析</w:t>
      </w:r>
      <w:r>
        <w:rPr>
          <w:rFonts w:hint="eastAsia"/>
        </w:rPr>
        <w:br/>
      </w:r>
      <w:r>
        <w:rPr>
          <w:rFonts w:hint="eastAsia"/>
        </w:rPr>
        <w:t>　　　　一、餐饮连锁行业发展战略趋向资本运作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二、餐饮业连锁战略发展趋势</w:t>
      </w:r>
      <w:r>
        <w:rPr>
          <w:rFonts w:hint="eastAsia"/>
        </w:rPr>
        <w:br/>
      </w:r>
      <w:r>
        <w:rPr>
          <w:rFonts w:hint="eastAsia"/>
        </w:rPr>
        <w:t>　　　　三、餐饮连锁行业市场预测分析</w:t>
      </w:r>
      <w:r>
        <w:rPr>
          <w:rFonts w:hint="eastAsia"/>
        </w:rPr>
        <w:br/>
      </w:r>
      <w:r>
        <w:rPr>
          <w:rFonts w:hint="eastAsia"/>
        </w:rPr>
        <w:t>　　第三节 2009-2012年中国餐饮连锁产业盈利预测分析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2009-2012年中国餐饮连锁行业投资机会与风险分析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2009-2012年中国餐饮连锁产业投资环境分析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第二节 2009-2012年中国餐饮连锁业投资机会分析分析</w:t>
      </w:r>
      <w:r>
        <w:rPr>
          <w:rFonts w:hint="eastAsia"/>
        </w:rPr>
        <w:br/>
      </w:r>
      <w:r>
        <w:rPr>
          <w:rFonts w:hint="eastAsia"/>
        </w:rPr>
        <w:t>　　　　一、餐饮连锁店的投资考察事项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二、餐饮连锁成为风险投资新目标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第三节 2009-2012年中国餐饮连锁产业投资风险分析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中⋅智林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2009-2012年中国餐饮业发展趋势分析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2009-2012年中国餐饮连锁产业运行趋势分析</w:t>
      </w:r>
      <w:r>
        <w:rPr>
          <w:rFonts w:hint="eastAsia"/>
        </w:rPr>
        <w:br/>
      </w:r>
      <w:r>
        <w:rPr>
          <w:rFonts w:hint="eastAsia"/>
        </w:rPr>
        <w:t>　　图表 2009-2012年中国餐饮连锁产业盈利预测分析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bf616db4440f" w:history="1">
        <w:r>
          <w:rPr>
            <w:rStyle w:val="Hyperlink"/>
          </w:rPr>
          <w:t>2009-2012年中国餐饮连锁产业运行态势及发展战略研究报告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8bf616db4440f" w:history="1">
        <w:r>
          <w:rPr>
            <w:rStyle w:val="Hyperlink"/>
          </w:rPr>
          <w:t>https://www.20087.com/2009-05/R_2009_2012canyinliansuochanyeyunxingtBaoGao.html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1e02ba43f42e0" w:history="1">
      <w:r>
        <w:rPr>
          <w:rStyle w:val="Hyperlink"/>
        </w:rPr>
        <w:t>2009-2012年中国餐饮连锁产业运行态势及发展战略研究报告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canyinliansuochanyeyunxingtBaoGao.html" TargetMode="External" Id="R08b8bf616db4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canyinliansuochanyeyunxingtBaoGao.html" TargetMode="External" Id="R97b1e02ba43f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2009-05-06T07:17:00Z</dcterms:created>
  <dcterms:modified xsi:type="dcterms:W3CDTF">2009-05-06T08:17:00Z</dcterms:modified>
  <dc:subject>2009-2012年中国餐饮连锁产业运行态势及发展战略研究报告</dc:subject>
  <dc:title>2009-2012年中国餐饮连锁产业运行态势及发展战略研究报告</dc:title>
  <cp:keywords>2009-2012年中国餐饮连锁产业运行态势及发展战略研究报告</cp:keywords>
  <dc:description>2009-2012年中国餐饮连锁产业运行态势及发展战略研究报告</dc:description>
</cp:coreProperties>
</file>